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Pr="00C232AF" w:rsidRDefault="003F475B" w:rsidP="003F475B">
      <w:pPr>
        <w:pStyle w:val="Titolo1"/>
        <w:rPr>
          <w:rFonts w:asciiTheme="minorHAns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VOCI </w:t>
      </w:r>
      <w:proofErr w:type="spellStart"/>
      <w:r w:rsidRPr="00C232AF">
        <w:rPr>
          <w:rFonts w:asciiTheme="minorHAnsi" w:hAnsiTheme="minorHAnsi" w:cstheme="minorHAnsi"/>
        </w:rPr>
        <w:t>DI</w:t>
      </w:r>
      <w:proofErr w:type="spellEnd"/>
      <w:r w:rsidRPr="00C232AF">
        <w:rPr>
          <w:rFonts w:asciiTheme="minorHAnsi" w:hAnsiTheme="minorHAnsi" w:cstheme="minorHAnsi"/>
        </w:rPr>
        <w:t xml:space="preserve"> CAPITOLATO </w:t>
      </w:r>
    </w:p>
    <w:p w:rsidR="003F475B" w:rsidRPr="00C232AF" w:rsidRDefault="003F475B" w:rsidP="003F475B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PERLITER</w:t>
      </w:r>
      <w:r w:rsidR="00FD4C3C">
        <w:rPr>
          <w:rFonts w:asciiTheme="minorHAnsi" w:hAnsiTheme="minorHAnsi" w:cstheme="minorHAnsi"/>
          <w:b w:val="0"/>
        </w:rPr>
        <w:t xml:space="preserve"> INTENSIVO</w:t>
      </w:r>
    </w:p>
    <w:p w:rsidR="00552A45" w:rsidRPr="00C232AF" w:rsidRDefault="00552A45" w:rsidP="00552A45">
      <w:pPr>
        <w:spacing w:line="360" w:lineRule="auto"/>
        <w:ind w:right="206"/>
        <w:jc w:val="both"/>
        <w:rPr>
          <w:rFonts w:asciiTheme="minorHAnsi" w:hAnsiTheme="minorHAnsi" w:cstheme="minorHAnsi"/>
          <w:sz w:val="20"/>
          <w:szCs w:val="20"/>
        </w:rPr>
      </w:pPr>
    </w:p>
    <w:p w:rsidR="00552A45" w:rsidRPr="00C232AF" w:rsidRDefault="00552A45" w:rsidP="00880C49">
      <w:pPr>
        <w:pStyle w:val="Paragrafoelenco"/>
        <w:ind w:left="0"/>
        <w:jc w:val="both"/>
        <w:rPr>
          <w:rFonts w:asciiTheme="minorHAnsi" w:eastAsia="Calibr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Fornitura e posa in opera di substrato </w:t>
      </w:r>
      <w:r w:rsidR="00FE4596" w:rsidRPr="00FE4596">
        <w:rPr>
          <w:rFonts w:asciiTheme="minorHAnsi" w:hAnsiTheme="minorHAnsi" w:cstheme="minorHAnsi"/>
        </w:rPr>
        <w:t>c</w:t>
      </w:r>
      <w:r w:rsidR="00640F53">
        <w:rPr>
          <w:rFonts w:asciiTheme="minorHAnsi" w:hAnsiTheme="minorHAnsi" w:cstheme="minorHAnsi"/>
        </w:rPr>
        <w:t>o</w:t>
      </w:r>
      <w:r w:rsidR="00FE4596" w:rsidRPr="00FE4596">
        <w:rPr>
          <w:rFonts w:asciiTheme="minorHAnsi" w:hAnsiTheme="minorHAnsi" w:cstheme="minorHAnsi"/>
        </w:rPr>
        <w:t xml:space="preserve">lturale </w:t>
      </w:r>
      <w:r w:rsidR="00FE4596">
        <w:rPr>
          <w:rFonts w:asciiTheme="minorHAnsi" w:hAnsiTheme="minorHAnsi" w:cstheme="minorHAnsi"/>
        </w:rPr>
        <w:t xml:space="preserve">tipo </w:t>
      </w:r>
      <w:proofErr w:type="spellStart"/>
      <w:r w:rsidRPr="00C232AF">
        <w:rPr>
          <w:rFonts w:asciiTheme="minorHAnsi" w:hAnsiTheme="minorHAnsi" w:cstheme="minorHAnsi"/>
          <w:b/>
        </w:rPr>
        <w:t>Perliter</w:t>
      </w:r>
      <w:proofErr w:type="spellEnd"/>
      <w:r w:rsidRPr="00C232AF">
        <w:rPr>
          <w:rFonts w:asciiTheme="minorHAnsi" w:hAnsiTheme="minorHAnsi" w:cstheme="minorHAnsi"/>
          <w:b/>
        </w:rPr>
        <w:t xml:space="preserve"> </w:t>
      </w:r>
      <w:r w:rsidR="00FD4C3C">
        <w:rPr>
          <w:rFonts w:asciiTheme="minorHAnsi" w:hAnsiTheme="minorHAnsi" w:cstheme="minorHAnsi"/>
          <w:b/>
        </w:rPr>
        <w:t>In</w:t>
      </w:r>
      <w:r w:rsidRPr="00C232AF">
        <w:rPr>
          <w:rFonts w:asciiTheme="minorHAnsi" w:hAnsiTheme="minorHAnsi" w:cstheme="minorHAnsi"/>
          <w:b/>
        </w:rPr>
        <w:t>tensivo</w:t>
      </w:r>
      <w:r w:rsidRPr="00C232AF">
        <w:rPr>
          <w:rFonts w:asciiTheme="minorHAnsi" w:hAnsiTheme="minorHAnsi" w:cstheme="minorHAnsi"/>
          <w:b/>
          <w:color w:val="C00000"/>
        </w:rPr>
        <w:t xml:space="preserve"> </w:t>
      </w:r>
      <w:r w:rsidR="00FE4596" w:rsidRPr="00C232AF">
        <w:rPr>
          <w:rFonts w:asciiTheme="minorHAnsi" w:hAnsiTheme="minorHAnsi" w:cstheme="minorHAnsi"/>
        </w:rPr>
        <w:t>in s</w:t>
      </w:r>
      <w:r w:rsidR="00FE4596">
        <w:rPr>
          <w:rFonts w:asciiTheme="minorHAnsi" w:hAnsiTheme="minorHAnsi" w:cstheme="minorHAnsi"/>
        </w:rPr>
        <w:t xml:space="preserve">pessore compattato </w:t>
      </w:r>
      <w:r w:rsidR="00267E0A" w:rsidRPr="00267E0A">
        <w:rPr>
          <w:rFonts w:asciiTheme="minorHAnsi" w:hAnsiTheme="minorHAnsi" w:cstheme="minorHAnsi"/>
        </w:rPr>
        <w:t>____</w:t>
      </w:r>
      <w:r w:rsidRPr="00267E0A">
        <w:rPr>
          <w:rFonts w:asciiTheme="minorHAnsi" w:hAnsiTheme="minorHAnsi" w:cstheme="minorHAnsi"/>
        </w:rPr>
        <w:t xml:space="preserve"> cm</w:t>
      </w:r>
      <w:r w:rsidRPr="00C232AF">
        <w:rPr>
          <w:rFonts w:asciiTheme="minorHAnsi" w:hAnsiTheme="minorHAnsi" w:cstheme="minorHAnsi"/>
        </w:rPr>
        <w:t xml:space="preserve"> </w:t>
      </w:r>
      <w:r w:rsidRPr="00752874">
        <w:rPr>
          <w:rFonts w:asciiTheme="minorHAnsi" w:hAnsiTheme="minorHAnsi" w:cstheme="minorHAnsi"/>
        </w:rPr>
        <w:t xml:space="preserve">costituito da una miscela di </w:t>
      </w:r>
      <w:r w:rsidR="00752874" w:rsidRPr="00752874">
        <w:rPr>
          <w:rFonts w:asciiTheme="minorHAnsi" w:hAnsiTheme="minorHAnsi" w:cstheme="minorHAnsi"/>
        </w:rPr>
        <w:t>perliti</w:t>
      </w:r>
      <w:r w:rsidRPr="00752874">
        <w:rPr>
          <w:rFonts w:asciiTheme="minorHAnsi" w:hAnsiTheme="minorHAnsi" w:cstheme="minorHAnsi"/>
        </w:rPr>
        <w:t xml:space="preserve">, pomice, </w:t>
      </w:r>
      <w:r w:rsidR="00752874" w:rsidRPr="00752874">
        <w:rPr>
          <w:rFonts w:asciiTheme="minorHAnsi" w:hAnsiTheme="minorHAnsi" w:cstheme="minorHAnsi"/>
        </w:rPr>
        <w:t>sabbie</w:t>
      </w:r>
      <w:r w:rsidR="00752874">
        <w:rPr>
          <w:rFonts w:asciiTheme="minorHAnsi" w:hAnsiTheme="minorHAnsi" w:cstheme="minorHAnsi"/>
        </w:rPr>
        <w:t xml:space="preserve"> silicee, cocco o torbe</w:t>
      </w:r>
      <w:r w:rsidRPr="00C232AF">
        <w:rPr>
          <w:rFonts w:asciiTheme="minorHAnsi" w:hAnsiTheme="minorHAnsi" w:cstheme="minorHAnsi"/>
        </w:rPr>
        <w:t xml:space="preserve"> </w:t>
      </w:r>
      <w:r w:rsidR="008323BB" w:rsidRPr="00FE4596">
        <w:rPr>
          <w:rFonts w:asciiTheme="minorHAnsi" w:hAnsiTheme="minorHAnsi" w:cstheme="minorHAnsi"/>
        </w:rPr>
        <w:t>e concimi a lenta cessione</w:t>
      </w:r>
      <w:r w:rsidR="00E9502D">
        <w:rPr>
          <w:rFonts w:asciiTheme="minorHAnsi" w:hAnsiTheme="minorHAnsi" w:cstheme="minorHAnsi"/>
        </w:rPr>
        <w:t>,</w:t>
      </w:r>
      <w:r w:rsidR="00E9502D" w:rsidRPr="00C232AF">
        <w:rPr>
          <w:rFonts w:asciiTheme="minorHAnsi" w:hAnsiTheme="minorHAnsi" w:cstheme="minorHAnsi"/>
        </w:rPr>
        <w:t xml:space="preserve"> esente da semi infestanti</w:t>
      </w:r>
      <w:r w:rsidR="00E9502D">
        <w:rPr>
          <w:rFonts w:asciiTheme="minorHAnsi" w:hAnsiTheme="minorHAnsi" w:cstheme="minorHAnsi"/>
        </w:rPr>
        <w:t xml:space="preserve"> e</w:t>
      </w:r>
      <w:r w:rsidR="008323BB">
        <w:rPr>
          <w:rFonts w:asciiTheme="minorHAnsi" w:hAnsiTheme="minorHAnsi" w:cstheme="minorHAnsi"/>
        </w:rPr>
        <w:t xml:space="preserve"> </w:t>
      </w:r>
      <w:r w:rsidR="00FE4596" w:rsidRPr="00FE4596">
        <w:rPr>
          <w:rFonts w:asciiTheme="minorHAnsi" w:hAnsiTheme="minorHAnsi" w:cstheme="minorHAnsi"/>
        </w:rPr>
        <w:t>conform</w:t>
      </w:r>
      <w:r w:rsidR="00FE4596">
        <w:rPr>
          <w:rFonts w:asciiTheme="minorHAnsi" w:hAnsiTheme="minorHAnsi" w:cstheme="minorHAnsi"/>
        </w:rPr>
        <w:t>e</w:t>
      </w:r>
      <w:r w:rsidR="00FE4596" w:rsidRPr="00FE4596">
        <w:rPr>
          <w:rFonts w:asciiTheme="minorHAnsi" w:hAnsiTheme="minorHAnsi" w:cstheme="minorHAnsi"/>
        </w:rPr>
        <w:t xml:space="preserve"> alla norma EN 11235</w:t>
      </w:r>
      <w:r w:rsidRPr="00C232AF">
        <w:rPr>
          <w:rFonts w:asciiTheme="minorHAnsi" w:hAnsiTheme="minorHAnsi" w:cstheme="minorHAnsi"/>
        </w:rPr>
        <w:t xml:space="preserve">. Granulometria </w:t>
      </w:r>
      <w:r w:rsidR="00242DA0">
        <w:rPr>
          <w:rFonts w:asciiTheme="minorHAnsi" w:hAnsiTheme="minorHAnsi" w:cstheme="minorHAnsi"/>
        </w:rPr>
        <w:t>2</w:t>
      </w:r>
      <w:r w:rsidRPr="00C232AF">
        <w:rPr>
          <w:rFonts w:asciiTheme="minorHAnsi" w:hAnsiTheme="minorHAnsi" w:cstheme="minorHAnsi"/>
        </w:rPr>
        <w:t>-</w:t>
      </w:r>
      <w:r w:rsidR="00FE4596">
        <w:rPr>
          <w:rFonts w:asciiTheme="minorHAnsi" w:hAnsiTheme="minorHAnsi" w:cstheme="minorHAnsi"/>
        </w:rPr>
        <w:t>1</w:t>
      </w:r>
      <w:r w:rsidRPr="00C232AF">
        <w:rPr>
          <w:rFonts w:asciiTheme="minorHAnsi" w:hAnsiTheme="minorHAnsi" w:cstheme="minorHAnsi"/>
        </w:rPr>
        <w:t xml:space="preserve">0 mm, </w:t>
      </w:r>
      <w:r w:rsidR="00FE4596" w:rsidRPr="00C232AF">
        <w:rPr>
          <w:rFonts w:asciiTheme="minorHAnsi" w:hAnsiTheme="minorHAnsi" w:cstheme="minorHAnsi"/>
        </w:rPr>
        <w:t xml:space="preserve">Densità </w:t>
      </w:r>
      <w:r w:rsidRPr="00C232AF">
        <w:rPr>
          <w:rFonts w:asciiTheme="minorHAnsi" w:hAnsiTheme="minorHAnsi" w:cstheme="minorHAnsi"/>
        </w:rPr>
        <w:t>apparente &lt; 500 kg/</w:t>
      </w:r>
      <w:proofErr w:type="spellStart"/>
      <w:r w:rsidRPr="00C232AF">
        <w:rPr>
          <w:rFonts w:asciiTheme="minorHAnsi" w:hAnsiTheme="minorHAnsi" w:cstheme="minorHAnsi"/>
        </w:rPr>
        <w:t>m³</w:t>
      </w:r>
      <w:proofErr w:type="spellEnd"/>
      <w:r w:rsidRPr="00C232AF">
        <w:rPr>
          <w:rFonts w:asciiTheme="minorHAnsi" w:hAnsiTheme="minorHAnsi" w:cstheme="minorHAnsi"/>
        </w:rPr>
        <w:t xml:space="preserve">, </w:t>
      </w:r>
      <w:r w:rsidR="00FE4596" w:rsidRPr="00FE4596">
        <w:rPr>
          <w:rFonts w:asciiTheme="minorHAnsi" w:hAnsiTheme="minorHAnsi" w:cstheme="minorHAnsi"/>
        </w:rPr>
        <w:t>Densità a saturazione &lt; 1150 kg/</w:t>
      </w:r>
      <w:proofErr w:type="spellStart"/>
      <w:r w:rsidR="00FE4596" w:rsidRPr="00FE4596">
        <w:rPr>
          <w:rFonts w:asciiTheme="minorHAnsi" w:hAnsiTheme="minorHAnsi" w:cstheme="minorHAnsi"/>
        </w:rPr>
        <w:t>m³</w:t>
      </w:r>
      <w:proofErr w:type="spellEnd"/>
      <w:r w:rsidR="00FE4596">
        <w:rPr>
          <w:rFonts w:asciiTheme="minorHAnsi" w:hAnsiTheme="minorHAnsi" w:cstheme="minorHAnsi"/>
        </w:rPr>
        <w:t xml:space="preserve">, </w:t>
      </w:r>
      <w:r w:rsidR="00FE4596" w:rsidRPr="00C232AF">
        <w:rPr>
          <w:rFonts w:asciiTheme="minorHAnsi" w:hAnsiTheme="minorHAnsi" w:cstheme="minorHAnsi"/>
        </w:rPr>
        <w:t>Cap</w:t>
      </w:r>
      <w:r w:rsidR="00FE4596" w:rsidRPr="00C232AF">
        <w:rPr>
          <w:rFonts w:asciiTheme="minorHAnsi" w:eastAsia="Calibri" w:hAnsiTheme="minorHAnsi" w:cstheme="minorHAnsi"/>
        </w:rPr>
        <w:t xml:space="preserve">acità </w:t>
      </w:r>
      <w:r w:rsidRPr="00C232AF">
        <w:rPr>
          <w:rFonts w:asciiTheme="minorHAnsi" w:eastAsia="Calibri" w:hAnsiTheme="minorHAnsi" w:cstheme="minorHAnsi"/>
        </w:rPr>
        <w:t xml:space="preserve">di accumulo idrico </w:t>
      </w:r>
      <w:r w:rsidR="00FE4596">
        <w:rPr>
          <w:rFonts w:asciiTheme="minorHAnsi" w:eastAsia="Calibri" w:hAnsiTheme="minorHAnsi" w:cstheme="minorHAnsi"/>
        </w:rPr>
        <w:t>5,76</w:t>
      </w:r>
      <w:r w:rsidRPr="00C232AF">
        <w:rPr>
          <w:rFonts w:asciiTheme="minorHAnsi" w:eastAsia="Calibri" w:hAnsiTheme="minorHAnsi" w:cstheme="minorHAnsi"/>
        </w:rPr>
        <w:t xml:space="preserve"> l/</w:t>
      </w:r>
      <w:proofErr w:type="spellStart"/>
      <w:r w:rsidRPr="00C232AF">
        <w:rPr>
          <w:rFonts w:asciiTheme="minorHAnsi" w:eastAsia="Calibri" w:hAnsiTheme="minorHAnsi" w:cstheme="minorHAnsi"/>
        </w:rPr>
        <w:t>m²cm</w:t>
      </w:r>
      <w:proofErr w:type="spellEnd"/>
      <w:r w:rsidRPr="00C232AF">
        <w:rPr>
          <w:rFonts w:asciiTheme="minorHAnsi" w:eastAsia="Calibri" w:hAnsiTheme="minorHAnsi" w:cstheme="minorHAnsi"/>
        </w:rPr>
        <w:t xml:space="preserve">, </w:t>
      </w:r>
      <w:r w:rsidR="00FE4596" w:rsidRPr="00C232AF">
        <w:rPr>
          <w:rFonts w:asciiTheme="minorHAnsi" w:eastAsia="Calibri" w:hAnsiTheme="minorHAnsi" w:cstheme="minorHAnsi"/>
        </w:rPr>
        <w:t xml:space="preserve">Permeabilità </w:t>
      </w:r>
      <w:r w:rsidRPr="00C232AF">
        <w:rPr>
          <w:rFonts w:asciiTheme="minorHAnsi" w:eastAsia="Calibri" w:hAnsiTheme="minorHAnsi" w:cstheme="minorHAnsi"/>
        </w:rPr>
        <w:t xml:space="preserve">verticale </w:t>
      </w:r>
      <w:r w:rsidR="00FE4596">
        <w:rPr>
          <w:rFonts w:asciiTheme="minorHAnsi" w:eastAsia="Calibri" w:hAnsiTheme="minorHAnsi" w:cstheme="minorHAnsi"/>
        </w:rPr>
        <w:t xml:space="preserve">&gt; </w:t>
      </w:r>
      <w:r w:rsidRPr="00C232AF">
        <w:rPr>
          <w:rFonts w:asciiTheme="minorHAnsi" w:eastAsia="Calibri" w:hAnsiTheme="minorHAnsi" w:cstheme="minorHAnsi"/>
        </w:rPr>
        <w:t xml:space="preserve">15 mm/min ca., </w:t>
      </w:r>
      <w:r w:rsidR="00FE4596" w:rsidRPr="00C232AF">
        <w:rPr>
          <w:rFonts w:asciiTheme="minorHAnsi" w:eastAsia="Calibri" w:hAnsiTheme="minorHAnsi" w:cstheme="minorHAnsi"/>
        </w:rPr>
        <w:t xml:space="preserve">Porosità </w:t>
      </w:r>
      <w:r w:rsidRPr="00C232AF">
        <w:rPr>
          <w:rFonts w:asciiTheme="minorHAnsi" w:eastAsia="Calibri" w:hAnsiTheme="minorHAnsi" w:cstheme="minorHAnsi"/>
        </w:rPr>
        <w:t xml:space="preserve">totale &gt; 80% v/v, </w:t>
      </w:r>
      <w:r w:rsidR="00FE4596" w:rsidRPr="00C232AF">
        <w:rPr>
          <w:rFonts w:asciiTheme="minorHAnsi" w:eastAsia="Calibri" w:hAnsiTheme="minorHAnsi" w:cstheme="minorHAnsi"/>
        </w:rPr>
        <w:t xml:space="preserve">Volume </w:t>
      </w:r>
      <w:r w:rsidRPr="00C232AF">
        <w:rPr>
          <w:rFonts w:asciiTheme="minorHAnsi" w:eastAsia="Calibri" w:hAnsiTheme="minorHAnsi" w:cstheme="minorHAnsi"/>
        </w:rPr>
        <w:t xml:space="preserve">d’aria a pF1 &gt; 22% v/v, </w:t>
      </w:r>
      <w:r w:rsidR="00FE4596" w:rsidRPr="00C232AF">
        <w:rPr>
          <w:rFonts w:asciiTheme="minorHAnsi" w:eastAsia="Calibri" w:hAnsiTheme="minorHAnsi" w:cstheme="minorHAnsi"/>
        </w:rPr>
        <w:t xml:space="preserve">Volume </w:t>
      </w:r>
      <w:r w:rsidRPr="00C232AF">
        <w:rPr>
          <w:rFonts w:asciiTheme="minorHAnsi" w:eastAsia="Calibri" w:hAnsiTheme="minorHAnsi" w:cstheme="minorHAnsi"/>
        </w:rPr>
        <w:t xml:space="preserve">di acqua a pF0,7 &gt; 60% v/v, pH 7,5, </w:t>
      </w:r>
      <w:r w:rsidR="00FE4596" w:rsidRPr="00C232AF">
        <w:rPr>
          <w:rFonts w:asciiTheme="minorHAnsi" w:eastAsia="Calibri" w:hAnsiTheme="minorHAnsi" w:cstheme="minorHAnsi"/>
        </w:rPr>
        <w:t xml:space="preserve">Conducibilità </w:t>
      </w:r>
      <w:r w:rsidRPr="00C232AF">
        <w:rPr>
          <w:rFonts w:asciiTheme="minorHAnsi" w:eastAsia="Calibri" w:hAnsiTheme="minorHAnsi" w:cstheme="minorHAnsi"/>
        </w:rPr>
        <w:t xml:space="preserve">elettrica &lt; </w:t>
      </w:r>
      <w:r w:rsidR="00FE4596">
        <w:rPr>
          <w:rFonts w:asciiTheme="minorHAnsi" w:eastAsia="Calibri" w:hAnsiTheme="minorHAnsi" w:cstheme="minorHAnsi"/>
        </w:rPr>
        <w:t>1</w:t>
      </w:r>
      <w:r w:rsidRPr="00C232AF">
        <w:rPr>
          <w:rFonts w:asciiTheme="minorHAnsi" w:eastAsia="Calibri" w:hAnsiTheme="minorHAnsi" w:cstheme="minorHAnsi"/>
        </w:rPr>
        <w:t xml:space="preserve">0 </w:t>
      </w:r>
      <w:proofErr w:type="spellStart"/>
      <w:r w:rsidRPr="00C232AF">
        <w:rPr>
          <w:rFonts w:asciiTheme="minorHAnsi" w:eastAsia="Calibri" w:hAnsiTheme="minorHAnsi" w:cstheme="minorHAnsi"/>
        </w:rPr>
        <w:t>mS</w:t>
      </w:r>
      <w:proofErr w:type="spellEnd"/>
      <w:r w:rsidRPr="00C232AF">
        <w:rPr>
          <w:rFonts w:asciiTheme="minorHAnsi" w:eastAsia="Calibri" w:hAnsiTheme="minorHAnsi" w:cstheme="minorHAnsi"/>
        </w:rPr>
        <w:t xml:space="preserve">/m, </w:t>
      </w:r>
      <w:r w:rsidR="00FE4596" w:rsidRPr="00C232AF">
        <w:rPr>
          <w:rFonts w:asciiTheme="minorHAnsi" w:eastAsia="Calibri" w:hAnsiTheme="minorHAnsi" w:cstheme="minorHAnsi"/>
        </w:rPr>
        <w:t xml:space="preserve">Capacità </w:t>
      </w:r>
      <w:r w:rsidRPr="00C232AF">
        <w:rPr>
          <w:rFonts w:asciiTheme="minorHAnsi" w:eastAsia="Calibri" w:hAnsiTheme="minorHAnsi" w:cstheme="minorHAnsi"/>
        </w:rPr>
        <w:t xml:space="preserve">di scambio cationico &gt; 20 </w:t>
      </w:r>
      <w:proofErr w:type="spellStart"/>
      <w:r w:rsidRPr="00C232AF">
        <w:rPr>
          <w:rFonts w:asciiTheme="minorHAnsi" w:eastAsia="Calibri" w:hAnsiTheme="minorHAnsi" w:cstheme="minorHAnsi"/>
        </w:rPr>
        <w:t>meq</w:t>
      </w:r>
      <w:proofErr w:type="spellEnd"/>
      <w:r w:rsidRPr="00C232AF">
        <w:rPr>
          <w:rFonts w:asciiTheme="minorHAnsi" w:eastAsia="Calibri" w:hAnsiTheme="minorHAnsi" w:cstheme="minorHAnsi"/>
        </w:rPr>
        <w:t xml:space="preserve">/100g, </w:t>
      </w:r>
      <w:r w:rsidR="00FE4596" w:rsidRPr="00C232AF">
        <w:rPr>
          <w:rFonts w:asciiTheme="minorHAnsi" w:eastAsia="Calibri" w:hAnsiTheme="minorHAnsi" w:cstheme="minorHAnsi"/>
        </w:rPr>
        <w:t xml:space="preserve">Sostanza </w:t>
      </w:r>
      <w:r w:rsidRPr="00C232AF">
        <w:rPr>
          <w:rFonts w:asciiTheme="minorHAnsi" w:eastAsia="Calibri" w:hAnsiTheme="minorHAnsi" w:cstheme="minorHAnsi"/>
        </w:rPr>
        <w:t xml:space="preserve">organica &lt; </w:t>
      </w:r>
      <w:r w:rsidR="00FE4596">
        <w:rPr>
          <w:rFonts w:asciiTheme="minorHAnsi" w:eastAsia="Calibri" w:hAnsiTheme="minorHAnsi" w:cstheme="minorHAnsi"/>
        </w:rPr>
        <w:t>1</w:t>
      </w:r>
      <w:r w:rsidRPr="00C232AF">
        <w:rPr>
          <w:rFonts w:asciiTheme="minorHAnsi" w:eastAsia="Calibri" w:hAnsiTheme="minorHAnsi" w:cstheme="minorHAnsi"/>
        </w:rPr>
        <w:t xml:space="preserve">0 g/l, grado di riduzione di volume </w:t>
      </w:r>
      <w:r w:rsidR="00CD4A55">
        <w:rPr>
          <w:rFonts w:asciiTheme="minorHAnsi" w:eastAsia="Calibri" w:hAnsiTheme="minorHAnsi" w:cstheme="minorHAnsi"/>
        </w:rPr>
        <w:t>&lt; 25</w:t>
      </w:r>
      <w:r w:rsidRPr="00C232AF">
        <w:rPr>
          <w:rFonts w:asciiTheme="minorHAnsi" w:eastAsia="Calibri" w:hAnsiTheme="minorHAnsi" w:cstheme="minorHAnsi"/>
        </w:rPr>
        <w:t>%.</w:t>
      </w:r>
    </w:p>
    <w:p w:rsidR="00FD4C3C" w:rsidRPr="00C232AF" w:rsidRDefault="00FD4C3C" w:rsidP="00FD4C3C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PERLITER</w:t>
      </w:r>
      <w:r>
        <w:rPr>
          <w:rFonts w:asciiTheme="minorHAnsi" w:hAnsiTheme="minorHAnsi" w:cstheme="minorHAnsi"/>
          <w:b w:val="0"/>
        </w:rPr>
        <w:t xml:space="preserve"> ESTENSIVO</w:t>
      </w:r>
    </w:p>
    <w:p w:rsidR="00FD4C3C" w:rsidRDefault="00FD4C3C" w:rsidP="00880C49">
      <w:pPr>
        <w:pStyle w:val="Paragrafoelenco"/>
        <w:ind w:left="0"/>
        <w:rPr>
          <w:rFonts w:asciiTheme="minorHAnsi" w:eastAsia="Calibri" w:hAnsiTheme="minorHAnsi" w:cstheme="minorHAnsi"/>
        </w:rPr>
      </w:pPr>
    </w:p>
    <w:p w:rsidR="008323BB" w:rsidRPr="00C232AF" w:rsidRDefault="008323BB" w:rsidP="00880C49">
      <w:pPr>
        <w:pStyle w:val="Paragrafoelenco"/>
        <w:ind w:left="0"/>
        <w:jc w:val="both"/>
        <w:rPr>
          <w:rFonts w:asciiTheme="minorHAnsi" w:eastAsia="Calibr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Fornitura e posa in opera di substrato </w:t>
      </w:r>
      <w:r w:rsidRPr="00FE4596">
        <w:rPr>
          <w:rFonts w:asciiTheme="minorHAnsi" w:hAnsiTheme="minorHAnsi" w:cstheme="minorHAnsi"/>
        </w:rPr>
        <w:t>c</w:t>
      </w:r>
      <w:r w:rsidR="00640F53">
        <w:rPr>
          <w:rFonts w:asciiTheme="minorHAnsi" w:hAnsiTheme="minorHAnsi" w:cstheme="minorHAnsi"/>
        </w:rPr>
        <w:t>o</w:t>
      </w:r>
      <w:r w:rsidRPr="00FE4596">
        <w:rPr>
          <w:rFonts w:asciiTheme="minorHAnsi" w:hAnsiTheme="minorHAnsi" w:cstheme="minorHAnsi"/>
        </w:rPr>
        <w:t xml:space="preserve">lturale </w:t>
      </w:r>
      <w:r>
        <w:rPr>
          <w:rFonts w:asciiTheme="minorHAnsi" w:hAnsiTheme="minorHAnsi" w:cstheme="minorHAnsi"/>
        </w:rPr>
        <w:t xml:space="preserve">tipo </w:t>
      </w:r>
      <w:proofErr w:type="spellStart"/>
      <w:r w:rsidRPr="00C232AF">
        <w:rPr>
          <w:rFonts w:asciiTheme="minorHAnsi" w:hAnsiTheme="minorHAnsi" w:cstheme="minorHAnsi"/>
          <w:b/>
        </w:rPr>
        <w:t>Perliter</w:t>
      </w:r>
      <w:proofErr w:type="spellEnd"/>
      <w:r w:rsidRPr="00C232AF">
        <w:rPr>
          <w:rFonts w:asciiTheme="minorHAnsi" w:hAnsiTheme="minorHAnsi" w:cstheme="minorHAnsi"/>
          <w:b/>
        </w:rPr>
        <w:t xml:space="preserve"> Estensivo</w:t>
      </w:r>
      <w:r w:rsidRPr="00C232AF">
        <w:rPr>
          <w:rFonts w:asciiTheme="minorHAnsi" w:hAnsiTheme="minorHAnsi" w:cstheme="minorHAnsi"/>
          <w:b/>
          <w:color w:val="C00000"/>
        </w:rPr>
        <w:t xml:space="preserve"> </w:t>
      </w:r>
      <w:r w:rsidRPr="00C232AF">
        <w:rPr>
          <w:rFonts w:asciiTheme="minorHAnsi" w:hAnsiTheme="minorHAnsi" w:cstheme="minorHAnsi"/>
        </w:rPr>
        <w:t>in s</w:t>
      </w:r>
      <w:r>
        <w:rPr>
          <w:rFonts w:asciiTheme="minorHAnsi" w:hAnsiTheme="minorHAnsi" w:cstheme="minorHAnsi"/>
        </w:rPr>
        <w:t xml:space="preserve">pessore compattato </w:t>
      </w:r>
      <w:r w:rsidR="00267E0A" w:rsidRPr="00267E0A">
        <w:rPr>
          <w:rFonts w:asciiTheme="minorHAnsi" w:hAnsiTheme="minorHAnsi" w:cstheme="minorHAnsi"/>
        </w:rPr>
        <w:t>____ cm</w:t>
      </w:r>
      <w:r w:rsidR="00267E0A" w:rsidRPr="00C232AF">
        <w:rPr>
          <w:rFonts w:asciiTheme="minorHAnsi" w:hAnsiTheme="minorHAnsi" w:cstheme="minorHAnsi"/>
        </w:rPr>
        <w:t xml:space="preserve"> </w:t>
      </w:r>
      <w:r w:rsidRPr="00752874">
        <w:rPr>
          <w:rFonts w:asciiTheme="minorHAnsi" w:hAnsiTheme="minorHAnsi" w:cstheme="minorHAnsi"/>
        </w:rPr>
        <w:t xml:space="preserve">costituito da una miscela di </w:t>
      </w:r>
      <w:r w:rsidR="00752874" w:rsidRPr="00752874">
        <w:rPr>
          <w:rFonts w:asciiTheme="minorHAnsi" w:hAnsiTheme="minorHAnsi" w:cstheme="minorHAnsi"/>
        </w:rPr>
        <w:t>perliti, pomice, sabbie</w:t>
      </w:r>
      <w:r w:rsidR="00752874">
        <w:rPr>
          <w:rFonts w:asciiTheme="minorHAnsi" w:hAnsiTheme="minorHAnsi" w:cstheme="minorHAnsi"/>
        </w:rPr>
        <w:t xml:space="preserve"> silicee, cocco o torbe</w:t>
      </w:r>
      <w:r w:rsidR="00E9502D">
        <w:rPr>
          <w:rFonts w:asciiTheme="minorHAnsi" w:hAnsiTheme="minorHAnsi" w:cstheme="minorHAnsi"/>
        </w:rPr>
        <w:t>,</w:t>
      </w:r>
      <w:r w:rsidRPr="00C232AF">
        <w:rPr>
          <w:rFonts w:asciiTheme="minorHAnsi" w:hAnsiTheme="minorHAnsi" w:cstheme="minorHAnsi"/>
        </w:rPr>
        <w:t xml:space="preserve"> esente da semi infestanti</w:t>
      </w:r>
      <w:r>
        <w:rPr>
          <w:rFonts w:asciiTheme="minorHAnsi" w:hAnsiTheme="minorHAnsi" w:cstheme="minorHAnsi"/>
        </w:rPr>
        <w:t>,</w:t>
      </w:r>
      <w:r w:rsidRPr="00FE4596">
        <w:rPr>
          <w:rFonts w:asciiTheme="minorHAnsi" w:hAnsiTheme="minorHAnsi" w:cstheme="minorHAnsi"/>
        </w:rPr>
        <w:t xml:space="preserve"> </w:t>
      </w:r>
      <w:r w:rsidR="00E9502D" w:rsidRPr="00C232AF">
        <w:rPr>
          <w:rFonts w:asciiTheme="minorHAnsi" w:hAnsiTheme="minorHAnsi" w:cstheme="minorHAnsi"/>
        </w:rPr>
        <w:t>esente da semi infestanti</w:t>
      </w:r>
      <w:r w:rsidR="00E9502D" w:rsidRPr="00FE4596">
        <w:rPr>
          <w:rFonts w:asciiTheme="minorHAnsi" w:hAnsiTheme="minorHAnsi" w:cstheme="minorHAnsi"/>
        </w:rPr>
        <w:t xml:space="preserve"> </w:t>
      </w:r>
      <w:r w:rsidR="00E9502D">
        <w:rPr>
          <w:rFonts w:asciiTheme="minorHAnsi" w:hAnsiTheme="minorHAnsi" w:cstheme="minorHAnsi"/>
        </w:rPr>
        <w:t xml:space="preserve">e </w:t>
      </w:r>
      <w:r w:rsidR="00E9502D" w:rsidRPr="00FE4596">
        <w:rPr>
          <w:rFonts w:asciiTheme="minorHAnsi" w:hAnsiTheme="minorHAnsi" w:cstheme="minorHAnsi"/>
        </w:rPr>
        <w:t>conform</w:t>
      </w:r>
      <w:r w:rsidR="00E9502D">
        <w:rPr>
          <w:rFonts w:asciiTheme="minorHAnsi" w:hAnsiTheme="minorHAnsi" w:cstheme="minorHAnsi"/>
        </w:rPr>
        <w:t>e</w:t>
      </w:r>
      <w:r w:rsidR="00E9502D" w:rsidRPr="00FE4596">
        <w:rPr>
          <w:rFonts w:asciiTheme="minorHAnsi" w:hAnsiTheme="minorHAnsi" w:cstheme="minorHAnsi"/>
        </w:rPr>
        <w:t xml:space="preserve"> alla norma EN 11235</w:t>
      </w:r>
      <w:r w:rsidR="00E9502D" w:rsidRPr="00C232AF">
        <w:rPr>
          <w:rFonts w:asciiTheme="minorHAnsi" w:hAnsiTheme="minorHAnsi" w:cstheme="minorHAnsi"/>
        </w:rPr>
        <w:t>.</w:t>
      </w:r>
      <w:r w:rsidRPr="00C232AF">
        <w:rPr>
          <w:rFonts w:asciiTheme="minorHAnsi" w:hAnsiTheme="minorHAnsi" w:cstheme="minorHAnsi"/>
        </w:rPr>
        <w:t xml:space="preserve"> Granulometria </w:t>
      </w:r>
      <w:r w:rsidR="00242DA0">
        <w:rPr>
          <w:rFonts w:asciiTheme="minorHAnsi" w:hAnsiTheme="minorHAnsi" w:cstheme="minorHAnsi"/>
        </w:rPr>
        <w:t>2</w:t>
      </w:r>
      <w:r w:rsidRPr="00C232AF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1</w:t>
      </w:r>
      <w:r w:rsidRPr="00C232AF">
        <w:rPr>
          <w:rFonts w:asciiTheme="minorHAnsi" w:hAnsiTheme="minorHAnsi" w:cstheme="minorHAnsi"/>
        </w:rPr>
        <w:t>0 mm, Densità apparente &lt; 500 kg/</w:t>
      </w:r>
      <w:proofErr w:type="spellStart"/>
      <w:r w:rsidRPr="00C232AF">
        <w:rPr>
          <w:rFonts w:asciiTheme="minorHAnsi" w:hAnsiTheme="minorHAnsi" w:cstheme="minorHAnsi"/>
        </w:rPr>
        <w:t>m³</w:t>
      </w:r>
      <w:proofErr w:type="spellEnd"/>
      <w:r w:rsidRPr="00C232AF">
        <w:rPr>
          <w:rFonts w:asciiTheme="minorHAnsi" w:hAnsiTheme="minorHAnsi" w:cstheme="minorHAnsi"/>
        </w:rPr>
        <w:t xml:space="preserve">, </w:t>
      </w:r>
      <w:r w:rsidRPr="00FE4596">
        <w:rPr>
          <w:rFonts w:asciiTheme="minorHAnsi" w:hAnsiTheme="minorHAnsi" w:cstheme="minorHAnsi"/>
        </w:rPr>
        <w:t>Densità a saturazione &lt; 1150 kg/</w:t>
      </w:r>
      <w:proofErr w:type="spellStart"/>
      <w:r w:rsidRPr="00FE4596">
        <w:rPr>
          <w:rFonts w:asciiTheme="minorHAnsi" w:hAnsiTheme="minorHAnsi" w:cstheme="minorHAnsi"/>
        </w:rPr>
        <w:t>m³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C232AF">
        <w:rPr>
          <w:rFonts w:asciiTheme="minorHAnsi" w:hAnsiTheme="minorHAnsi" w:cstheme="minorHAnsi"/>
        </w:rPr>
        <w:t>Cap</w:t>
      </w:r>
      <w:r w:rsidRPr="00C232AF">
        <w:rPr>
          <w:rFonts w:asciiTheme="minorHAnsi" w:eastAsia="Calibri" w:hAnsiTheme="minorHAnsi" w:cstheme="minorHAnsi"/>
        </w:rPr>
        <w:t xml:space="preserve">acità di accumulo idrico </w:t>
      </w:r>
      <w:r>
        <w:rPr>
          <w:rFonts w:asciiTheme="minorHAnsi" w:eastAsia="Calibri" w:hAnsiTheme="minorHAnsi" w:cstheme="minorHAnsi"/>
        </w:rPr>
        <w:t>5,76</w:t>
      </w:r>
      <w:r w:rsidRPr="00C232AF">
        <w:rPr>
          <w:rFonts w:asciiTheme="minorHAnsi" w:eastAsia="Calibri" w:hAnsiTheme="minorHAnsi" w:cstheme="minorHAnsi"/>
        </w:rPr>
        <w:t xml:space="preserve"> l/</w:t>
      </w:r>
      <w:proofErr w:type="spellStart"/>
      <w:r w:rsidRPr="00C232AF">
        <w:rPr>
          <w:rFonts w:asciiTheme="minorHAnsi" w:eastAsia="Calibri" w:hAnsiTheme="minorHAnsi" w:cstheme="minorHAnsi"/>
        </w:rPr>
        <w:t>m²cm</w:t>
      </w:r>
      <w:proofErr w:type="spellEnd"/>
      <w:r w:rsidRPr="00C232AF">
        <w:rPr>
          <w:rFonts w:asciiTheme="minorHAnsi" w:eastAsia="Calibri" w:hAnsiTheme="minorHAnsi" w:cstheme="minorHAnsi"/>
        </w:rPr>
        <w:t xml:space="preserve">, Permeabilità verticale </w:t>
      </w:r>
      <w:r>
        <w:rPr>
          <w:rFonts w:asciiTheme="minorHAnsi" w:eastAsia="Calibri" w:hAnsiTheme="minorHAnsi" w:cstheme="minorHAnsi"/>
        </w:rPr>
        <w:t xml:space="preserve">&gt; </w:t>
      </w:r>
      <w:r w:rsidRPr="00C232AF">
        <w:rPr>
          <w:rFonts w:asciiTheme="minorHAnsi" w:eastAsia="Calibri" w:hAnsiTheme="minorHAnsi" w:cstheme="minorHAnsi"/>
        </w:rPr>
        <w:t xml:space="preserve">15 mm/min ca., Porosità totale &gt; 80% v/v, Volume d’aria a pF1 &gt; 22% v/v, Volume di acqua a pF0,7 &gt; 60% v/v, pH 7,5, Conducibilità elettrica &lt; </w:t>
      </w:r>
      <w:r>
        <w:rPr>
          <w:rFonts w:asciiTheme="minorHAnsi" w:eastAsia="Calibri" w:hAnsiTheme="minorHAnsi" w:cstheme="minorHAnsi"/>
        </w:rPr>
        <w:t>1</w:t>
      </w:r>
      <w:r w:rsidRPr="00C232AF">
        <w:rPr>
          <w:rFonts w:asciiTheme="minorHAnsi" w:eastAsia="Calibri" w:hAnsiTheme="minorHAnsi" w:cstheme="minorHAnsi"/>
        </w:rPr>
        <w:t xml:space="preserve">0 </w:t>
      </w:r>
      <w:proofErr w:type="spellStart"/>
      <w:r w:rsidRPr="00C232AF">
        <w:rPr>
          <w:rFonts w:asciiTheme="minorHAnsi" w:eastAsia="Calibri" w:hAnsiTheme="minorHAnsi" w:cstheme="minorHAnsi"/>
        </w:rPr>
        <w:t>mS</w:t>
      </w:r>
      <w:proofErr w:type="spellEnd"/>
      <w:r w:rsidRPr="00C232AF">
        <w:rPr>
          <w:rFonts w:asciiTheme="minorHAnsi" w:eastAsia="Calibri" w:hAnsiTheme="minorHAnsi" w:cstheme="minorHAnsi"/>
        </w:rPr>
        <w:t xml:space="preserve">/m, Capacità di scambio cationico &gt; 20 </w:t>
      </w:r>
      <w:proofErr w:type="spellStart"/>
      <w:r w:rsidRPr="00C232AF">
        <w:rPr>
          <w:rFonts w:asciiTheme="minorHAnsi" w:eastAsia="Calibri" w:hAnsiTheme="minorHAnsi" w:cstheme="minorHAnsi"/>
        </w:rPr>
        <w:t>meq</w:t>
      </w:r>
      <w:proofErr w:type="spellEnd"/>
      <w:r w:rsidRPr="00C232AF">
        <w:rPr>
          <w:rFonts w:asciiTheme="minorHAnsi" w:eastAsia="Calibri" w:hAnsiTheme="minorHAnsi" w:cstheme="minorHAnsi"/>
        </w:rPr>
        <w:t xml:space="preserve">/100g, Sostanza organica &lt; </w:t>
      </w:r>
      <w:r>
        <w:rPr>
          <w:rFonts w:asciiTheme="minorHAnsi" w:eastAsia="Calibri" w:hAnsiTheme="minorHAnsi" w:cstheme="minorHAnsi"/>
        </w:rPr>
        <w:t>1</w:t>
      </w:r>
      <w:r w:rsidRPr="00C232AF">
        <w:rPr>
          <w:rFonts w:asciiTheme="minorHAnsi" w:eastAsia="Calibri" w:hAnsiTheme="minorHAnsi" w:cstheme="minorHAnsi"/>
        </w:rPr>
        <w:t xml:space="preserve">0 g/l, grado di riduzione di volume </w:t>
      </w:r>
      <w:r w:rsidR="00CD4A55">
        <w:rPr>
          <w:rFonts w:asciiTheme="minorHAnsi" w:eastAsia="Calibri" w:hAnsiTheme="minorHAnsi" w:cstheme="minorHAnsi"/>
        </w:rPr>
        <w:t xml:space="preserve">&lt; </w:t>
      </w:r>
      <w:r>
        <w:rPr>
          <w:rFonts w:asciiTheme="minorHAnsi" w:eastAsia="Calibri" w:hAnsiTheme="minorHAnsi" w:cstheme="minorHAnsi"/>
        </w:rPr>
        <w:t>2</w:t>
      </w:r>
      <w:r w:rsidR="00CD4A55">
        <w:rPr>
          <w:rFonts w:asciiTheme="minorHAnsi" w:eastAsia="Calibri" w:hAnsiTheme="minorHAnsi" w:cstheme="minorHAnsi"/>
        </w:rPr>
        <w:t>5</w:t>
      </w:r>
      <w:r w:rsidRPr="00C232AF">
        <w:rPr>
          <w:rFonts w:asciiTheme="minorHAnsi" w:eastAsia="Calibri" w:hAnsiTheme="minorHAnsi" w:cstheme="minorHAnsi"/>
        </w:rPr>
        <w:t>%.</w:t>
      </w:r>
    </w:p>
    <w:p w:rsidR="003F475B" w:rsidRPr="00C232AF" w:rsidRDefault="00D419F5" w:rsidP="003F475B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AGRITERRAM</w:t>
      </w:r>
      <w:r w:rsidR="00D56FB9" w:rsidRPr="00C232AF">
        <w:rPr>
          <w:rFonts w:asciiTheme="minorHAnsi" w:hAnsiTheme="minorHAnsi" w:cstheme="minorHAnsi"/>
          <w:b w:val="0"/>
        </w:rPr>
        <w:t xml:space="preserve"> TVS</w:t>
      </w:r>
    </w:p>
    <w:p w:rsidR="003F475B" w:rsidRPr="00C232AF" w:rsidRDefault="003F475B" w:rsidP="003F475B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242DA0" w:rsidRDefault="00242DA0" w:rsidP="00880C4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Fornitura e posa in opera di substrato </w:t>
      </w:r>
      <w:r w:rsidRPr="00FE4596">
        <w:rPr>
          <w:rFonts w:asciiTheme="minorHAnsi" w:hAnsiTheme="minorHAnsi" w:cstheme="minorHAnsi"/>
        </w:rPr>
        <w:t>c</w:t>
      </w:r>
      <w:r w:rsidR="00640F53">
        <w:rPr>
          <w:rFonts w:asciiTheme="minorHAnsi" w:hAnsiTheme="minorHAnsi" w:cstheme="minorHAnsi"/>
        </w:rPr>
        <w:t>o</w:t>
      </w:r>
      <w:r w:rsidRPr="00FE4596">
        <w:rPr>
          <w:rFonts w:asciiTheme="minorHAnsi" w:hAnsiTheme="minorHAnsi" w:cstheme="minorHAnsi"/>
        </w:rPr>
        <w:t xml:space="preserve">lturale </w:t>
      </w:r>
      <w:r>
        <w:rPr>
          <w:rFonts w:asciiTheme="minorHAnsi" w:hAnsiTheme="minorHAnsi" w:cstheme="minorHAnsi"/>
        </w:rPr>
        <w:t xml:space="preserve">tipo </w:t>
      </w:r>
      <w:proofErr w:type="spellStart"/>
      <w:r>
        <w:rPr>
          <w:rFonts w:asciiTheme="minorHAnsi" w:hAnsiTheme="minorHAnsi" w:cstheme="minorHAnsi"/>
          <w:b/>
        </w:rPr>
        <w:t>Agriterram</w:t>
      </w:r>
      <w:proofErr w:type="spellEnd"/>
      <w:r>
        <w:rPr>
          <w:rFonts w:asciiTheme="minorHAnsi" w:hAnsiTheme="minorHAnsi" w:cstheme="minorHAnsi"/>
          <w:b/>
        </w:rPr>
        <w:t xml:space="preserve"> TVS</w:t>
      </w:r>
      <w:r w:rsidRPr="00C232AF">
        <w:rPr>
          <w:rFonts w:asciiTheme="minorHAnsi" w:hAnsiTheme="minorHAnsi" w:cstheme="minorHAnsi"/>
          <w:b/>
          <w:color w:val="C00000"/>
        </w:rPr>
        <w:t xml:space="preserve"> </w:t>
      </w:r>
      <w:r w:rsidRPr="00C232AF">
        <w:rPr>
          <w:rFonts w:asciiTheme="minorHAnsi" w:hAnsiTheme="minorHAnsi" w:cstheme="minorHAnsi"/>
        </w:rPr>
        <w:t>in s</w:t>
      </w:r>
      <w:r>
        <w:rPr>
          <w:rFonts w:asciiTheme="minorHAnsi" w:hAnsiTheme="minorHAnsi" w:cstheme="minorHAnsi"/>
        </w:rPr>
        <w:t xml:space="preserve">pessore compattato </w:t>
      </w:r>
      <w:r w:rsidR="00267E0A" w:rsidRPr="00267E0A">
        <w:rPr>
          <w:rFonts w:asciiTheme="minorHAnsi" w:hAnsiTheme="minorHAnsi" w:cstheme="minorHAnsi"/>
        </w:rPr>
        <w:t>____ cm</w:t>
      </w:r>
      <w:r w:rsidR="00267E0A" w:rsidRPr="00C232AF">
        <w:rPr>
          <w:rFonts w:asciiTheme="minorHAnsi" w:hAnsiTheme="minorHAnsi" w:cstheme="minorHAnsi"/>
        </w:rPr>
        <w:t xml:space="preserve"> </w:t>
      </w:r>
      <w:r w:rsidRPr="00242DA0">
        <w:rPr>
          <w:rFonts w:asciiTheme="minorHAnsi" w:hAnsiTheme="minorHAnsi" w:cstheme="minorHAnsi"/>
        </w:rPr>
        <w:t>costituito da una misc</w:t>
      </w:r>
      <w:r w:rsidR="00E9502D">
        <w:rPr>
          <w:rFonts w:asciiTheme="minorHAnsi" w:hAnsiTheme="minorHAnsi" w:cstheme="minorHAnsi"/>
        </w:rPr>
        <w:t xml:space="preserve">ela di torbe, lapillo, pomice, </w:t>
      </w:r>
      <w:r w:rsidRPr="00242DA0">
        <w:rPr>
          <w:rFonts w:asciiTheme="minorHAnsi" w:hAnsiTheme="minorHAnsi" w:cstheme="minorHAnsi"/>
        </w:rPr>
        <w:t>concime minerale starter NPK a lenta cessione</w:t>
      </w:r>
      <w:r>
        <w:rPr>
          <w:rFonts w:asciiTheme="minorHAnsi" w:hAnsiTheme="minorHAnsi" w:cstheme="minorHAnsi"/>
        </w:rPr>
        <w:t xml:space="preserve">, </w:t>
      </w:r>
      <w:r w:rsidR="00E9502D" w:rsidRPr="00C232AF">
        <w:rPr>
          <w:rFonts w:asciiTheme="minorHAnsi" w:hAnsiTheme="minorHAnsi" w:cstheme="minorHAnsi"/>
        </w:rPr>
        <w:t>esente da semi infestanti</w:t>
      </w:r>
      <w:r w:rsidR="00E9502D" w:rsidRPr="00FE4596">
        <w:rPr>
          <w:rFonts w:asciiTheme="minorHAnsi" w:hAnsiTheme="minorHAnsi" w:cstheme="minorHAnsi"/>
        </w:rPr>
        <w:t xml:space="preserve"> </w:t>
      </w:r>
      <w:r w:rsidR="00E9502D">
        <w:rPr>
          <w:rFonts w:asciiTheme="minorHAnsi" w:hAnsiTheme="minorHAnsi" w:cstheme="minorHAnsi"/>
        </w:rPr>
        <w:t xml:space="preserve">e </w:t>
      </w:r>
      <w:r w:rsidRPr="00FE4596">
        <w:rPr>
          <w:rFonts w:asciiTheme="minorHAnsi" w:hAnsiTheme="minorHAnsi" w:cstheme="minorHAnsi"/>
        </w:rPr>
        <w:t>conform</w:t>
      </w:r>
      <w:r>
        <w:rPr>
          <w:rFonts w:asciiTheme="minorHAnsi" w:hAnsiTheme="minorHAnsi" w:cstheme="minorHAnsi"/>
        </w:rPr>
        <w:t>e</w:t>
      </w:r>
      <w:r w:rsidRPr="00FE4596">
        <w:rPr>
          <w:rFonts w:asciiTheme="minorHAnsi" w:hAnsiTheme="minorHAnsi" w:cstheme="minorHAnsi"/>
        </w:rPr>
        <w:t xml:space="preserve"> alla norma EN 11235</w:t>
      </w:r>
      <w:r w:rsidRPr="00C232AF">
        <w:rPr>
          <w:rFonts w:asciiTheme="minorHAnsi" w:hAnsiTheme="minorHAnsi" w:cstheme="minorHAnsi"/>
        </w:rPr>
        <w:t>.</w:t>
      </w:r>
    </w:p>
    <w:p w:rsidR="00242DA0" w:rsidRDefault="00242DA0" w:rsidP="00880C49">
      <w:pPr>
        <w:pStyle w:val="Paragrafoelenco"/>
        <w:ind w:left="0"/>
        <w:jc w:val="both"/>
        <w:rPr>
          <w:rFonts w:asciiTheme="minorHAnsi" w:eastAsia="Calibr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Granulometria </w:t>
      </w:r>
      <w:r w:rsidR="00880C49">
        <w:rPr>
          <w:rFonts w:asciiTheme="minorHAnsi" w:hAnsiTheme="minorHAnsi" w:cstheme="minorHAnsi"/>
        </w:rPr>
        <w:t>1</w:t>
      </w:r>
      <w:r w:rsidRPr="00C232AF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1</w:t>
      </w:r>
      <w:r w:rsidRPr="00C232AF">
        <w:rPr>
          <w:rFonts w:asciiTheme="minorHAnsi" w:hAnsiTheme="minorHAnsi" w:cstheme="minorHAnsi"/>
        </w:rPr>
        <w:t xml:space="preserve">0 mm, </w:t>
      </w:r>
      <w:r w:rsidR="00A70B55" w:rsidRPr="00C232AF">
        <w:rPr>
          <w:rFonts w:asciiTheme="minorHAnsi" w:hAnsiTheme="minorHAnsi" w:cstheme="minorHAnsi"/>
        </w:rPr>
        <w:t xml:space="preserve">densità </w:t>
      </w:r>
      <w:r w:rsidRPr="00C232AF">
        <w:rPr>
          <w:rFonts w:asciiTheme="minorHAnsi" w:hAnsiTheme="minorHAnsi" w:cstheme="minorHAnsi"/>
        </w:rPr>
        <w:t xml:space="preserve">apparente </w:t>
      </w:r>
      <w:r>
        <w:rPr>
          <w:rFonts w:asciiTheme="minorHAnsi" w:hAnsiTheme="minorHAnsi" w:cstheme="minorHAnsi"/>
        </w:rPr>
        <w:t>950-1.000</w:t>
      </w:r>
      <w:r w:rsidRPr="00C232AF">
        <w:rPr>
          <w:rFonts w:asciiTheme="minorHAnsi" w:hAnsiTheme="minorHAnsi" w:cstheme="minorHAnsi"/>
        </w:rPr>
        <w:t xml:space="preserve"> kg/</w:t>
      </w:r>
      <w:proofErr w:type="spellStart"/>
      <w:r w:rsidRPr="00C232AF">
        <w:rPr>
          <w:rFonts w:asciiTheme="minorHAnsi" w:hAnsiTheme="minorHAnsi" w:cstheme="minorHAnsi"/>
        </w:rPr>
        <w:t>m³</w:t>
      </w:r>
      <w:proofErr w:type="spellEnd"/>
      <w:r w:rsidRPr="00C232AF">
        <w:rPr>
          <w:rFonts w:asciiTheme="minorHAnsi" w:hAnsiTheme="minorHAnsi" w:cstheme="minorHAnsi"/>
        </w:rPr>
        <w:t xml:space="preserve">, </w:t>
      </w:r>
      <w:r w:rsidR="00A70B55" w:rsidRPr="00FE4596">
        <w:rPr>
          <w:rFonts w:asciiTheme="minorHAnsi" w:hAnsiTheme="minorHAnsi" w:cstheme="minorHAnsi"/>
        </w:rPr>
        <w:t xml:space="preserve">densità </w:t>
      </w:r>
      <w:r w:rsidRPr="00FE4596">
        <w:rPr>
          <w:rFonts w:asciiTheme="minorHAnsi" w:hAnsiTheme="minorHAnsi" w:cstheme="minorHAnsi"/>
        </w:rPr>
        <w:t>a saturazione &lt; 1</w:t>
      </w:r>
      <w:r w:rsidR="00CD4A55">
        <w:rPr>
          <w:rFonts w:asciiTheme="minorHAnsi" w:hAnsiTheme="minorHAnsi" w:cstheme="minorHAnsi"/>
        </w:rPr>
        <w:t>350</w:t>
      </w:r>
      <w:r w:rsidRPr="00FE4596">
        <w:rPr>
          <w:rFonts w:asciiTheme="minorHAnsi" w:hAnsiTheme="minorHAnsi" w:cstheme="minorHAnsi"/>
        </w:rPr>
        <w:t xml:space="preserve"> kg/</w:t>
      </w:r>
      <w:proofErr w:type="spellStart"/>
      <w:r w:rsidRPr="00FE4596">
        <w:rPr>
          <w:rFonts w:asciiTheme="minorHAnsi" w:hAnsiTheme="minorHAnsi" w:cstheme="minorHAnsi"/>
        </w:rPr>
        <w:t>m³</w:t>
      </w:r>
      <w:proofErr w:type="spellEnd"/>
      <w:r>
        <w:rPr>
          <w:rFonts w:asciiTheme="minorHAnsi" w:hAnsiTheme="minorHAnsi" w:cstheme="minorHAnsi"/>
        </w:rPr>
        <w:t xml:space="preserve">, </w:t>
      </w:r>
      <w:r w:rsidR="00A70B55" w:rsidRPr="00C232AF">
        <w:rPr>
          <w:rFonts w:asciiTheme="minorHAnsi" w:hAnsiTheme="minorHAnsi" w:cstheme="minorHAnsi"/>
        </w:rPr>
        <w:t>cap</w:t>
      </w:r>
      <w:r w:rsidR="00A70B55" w:rsidRPr="00C232AF">
        <w:rPr>
          <w:rFonts w:asciiTheme="minorHAnsi" w:eastAsia="Calibri" w:hAnsiTheme="minorHAnsi" w:cstheme="minorHAnsi"/>
        </w:rPr>
        <w:t xml:space="preserve">acità </w:t>
      </w:r>
      <w:r w:rsidRPr="00C232AF">
        <w:rPr>
          <w:rFonts w:asciiTheme="minorHAnsi" w:eastAsia="Calibri" w:hAnsiTheme="minorHAnsi" w:cstheme="minorHAnsi"/>
        </w:rPr>
        <w:t xml:space="preserve">di accumulo idrico </w:t>
      </w:r>
      <w:r w:rsidR="00CD4A55">
        <w:rPr>
          <w:rFonts w:asciiTheme="minorHAnsi" w:eastAsia="Calibri" w:hAnsiTheme="minorHAnsi" w:cstheme="minorHAnsi"/>
        </w:rPr>
        <w:t>4,23</w:t>
      </w:r>
      <w:r w:rsidRPr="00C232AF">
        <w:rPr>
          <w:rFonts w:asciiTheme="minorHAnsi" w:eastAsia="Calibri" w:hAnsiTheme="minorHAnsi" w:cstheme="minorHAnsi"/>
        </w:rPr>
        <w:t xml:space="preserve"> l/</w:t>
      </w:r>
      <w:proofErr w:type="spellStart"/>
      <w:r w:rsidRPr="00C232AF">
        <w:rPr>
          <w:rFonts w:asciiTheme="minorHAnsi" w:eastAsia="Calibri" w:hAnsiTheme="minorHAnsi" w:cstheme="minorHAnsi"/>
        </w:rPr>
        <w:t>m²cm</w:t>
      </w:r>
      <w:proofErr w:type="spellEnd"/>
      <w:r w:rsidRPr="00C232AF">
        <w:rPr>
          <w:rFonts w:asciiTheme="minorHAnsi" w:eastAsia="Calibri" w:hAnsiTheme="minorHAnsi" w:cstheme="minorHAnsi"/>
        </w:rPr>
        <w:t xml:space="preserve">, </w:t>
      </w:r>
      <w:r w:rsidR="00A70B55" w:rsidRPr="00C232AF">
        <w:rPr>
          <w:rFonts w:asciiTheme="minorHAnsi" w:eastAsia="Calibri" w:hAnsiTheme="minorHAnsi" w:cstheme="minorHAnsi"/>
        </w:rPr>
        <w:t xml:space="preserve">permeabilità </w:t>
      </w:r>
      <w:r w:rsidRPr="00C232AF">
        <w:rPr>
          <w:rFonts w:asciiTheme="minorHAnsi" w:eastAsia="Calibri" w:hAnsiTheme="minorHAnsi" w:cstheme="minorHAnsi"/>
        </w:rPr>
        <w:t xml:space="preserve">verticale </w:t>
      </w:r>
      <w:r>
        <w:rPr>
          <w:rFonts w:asciiTheme="minorHAnsi" w:eastAsia="Calibri" w:hAnsiTheme="minorHAnsi" w:cstheme="minorHAnsi"/>
        </w:rPr>
        <w:t xml:space="preserve">&gt; </w:t>
      </w:r>
      <w:r w:rsidR="00CD4A55">
        <w:rPr>
          <w:rFonts w:asciiTheme="minorHAnsi" w:eastAsia="Calibri" w:hAnsiTheme="minorHAnsi" w:cstheme="minorHAnsi"/>
        </w:rPr>
        <w:t>50</w:t>
      </w:r>
      <w:r w:rsidRPr="00C232AF">
        <w:rPr>
          <w:rFonts w:asciiTheme="minorHAnsi" w:eastAsia="Calibri" w:hAnsiTheme="minorHAnsi" w:cstheme="minorHAnsi"/>
        </w:rPr>
        <w:t xml:space="preserve"> mm/min ca., </w:t>
      </w:r>
      <w:r w:rsidR="00A70B55" w:rsidRPr="00C232AF">
        <w:rPr>
          <w:rFonts w:asciiTheme="minorHAnsi" w:eastAsia="Calibri" w:hAnsiTheme="minorHAnsi" w:cstheme="minorHAnsi"/>
        </w:rPr>
        <w:t xml:space="preserve">porosità </w:t>
      </w:r>
      <w:r w:rsidRPr="00C232AF">
        <w:rPr>
          <w:rFonts w:asciiTheme="minorHAnsi" w:eastAsia="Calibri" w:hAnsiTheme="minorHAnsi" w:cstheme="minorHAnsi"/>
        </w:rPr>
        <w:t xml:space="preserve">totale &gt; </w:t>
      </w:r>
      <w:r w:rsidR="00CD4A55">
        <w:rPr>
          <w:rFonts w:asciiTheme="minorHAnsi" w:eastAsia="Calibri" w:hAnsiTheme="minorHAnsi" w:cstheme="minorHAnsi"/>
        </w:rPr>
        <w:t>65</w:t>
      </w:r>
      <w:r w:rsidRPr="00C232AF">
        <w:rPr>
          <w:rFonts w:asciiTheme="minorHAnsi" w:eastAsia="Calibri" w:hAnsiTheme="minorHAnsi" w:cstheme="minorHAnsi"/>
        </w:rPr>
        <w:t xml:space="preserve">% v/v, </w:t>
      </w:r>
      <w:r w:rsidR="00A70B55" w:rsidRPr="00C232AF">
        <w:rPr>
          <w:rFonts w:asciiTheme="minorHAnsi" w:eastAsia="Calibri" w:hAnsiTheme="minorHAnsi" w:cstheme="minorHAnsi"/>
        </w:rPr>
        <w:t xml:space="preserve">volume </w:t>
      </w:r>
      <w:r w:rsidRPr="00C232AF">
        <w:rPr>
          <w:rFonts w:asciiTheme="minorHAnsi" w:eastAsia="Calibri" w:hAnsiTheme="minorHAnsi" w:cstheme="minorHAnsi"/>
        </w:rPr>
        <w:t>d’aria a pF1 &gt; 2</w:t>
      </w:r>
      <w:r w:rsidR="00CD4A55">
        <w:rPr>
          <w:rFonts w:asciiTheme="minorHAnsi" w:eastAsia="Calibri" w:hAnsiTheme="minorHAnsi" w:cstheme="minorHAnsi"/>
        </w:rPr>
        <w:t>5</w:t>
      </w:r>
      <w:r w:rsidRPr="00C232AF">
        <w:rPr>
          <w:rFonts w:asciiTheme="minorHAnsi" w:eastAsia="Calibri" w:hAnsiTheme="minorHAnsi" w:cstheme="minorHAnsi"/>
        </w:rPr>
        <w:t xml:space="preserve">% v/v, </w:t>
      </w:r>
      <w:r w:rsidR="00A70B55" w:rsidRPr="00C232AF">
        <w:rPr>
          <w:rFonts w:asciiTheme="minorHAnsi" w:eastAsia="Calibri" w:hAnsiTheme="minorHAnsi" w:cstheme="minorHAnsi"/>
        </w:rPr>
        <w:t xml:space="preserve">volume </w:t>
      </w:r>
      <w:r w:rsidRPr="00C232AF">
        <w:rPr>
          <w:rFonts w:asciiTheme="minorHAnsi" w:eastAsia="Calibri" w:hAnsiTheme="minorHAnsi" w:cstheme="minorHAnsi"/>
        </w:rPr>
        <w:t xml:space="preserve">di acqua a pF0,7 &gt; </w:t>
      </w:r>
      <w:r w:rsidR="00CD4A55">
        <w:rPr>
          <w:rFonts w:asciiTheme="minorHAnsi" w:eastAsia="Calibri" w:hAnsiTheme="minorHAnsi" w:cstheme="minorHAnsi"/>
        </w:rPr>
        <w:t>5</w:t>
      </w:r>
      <w:r w:rsidRPr="00C232AF">
        <w:rPr>
          <w:rFonts w:asciiTheme="minorHAnsi" w:eastAsia="Calibri" w:hAnsiTheme="minorHAnsi" w:cstheme="minorHAnsi"/>
        </w:rPr>
        <w:t xml:space="preserve">0% v/v, pH </w:t>
      </w:r>
      <w:r w:rsidR="00CD4A55">
        <w:rPr>
          <w:rFonts w:asciiTheme="minorHAnsi" w:eastAsia="Calibri" w:hAnsiTheme="minorHAnsi" w:cstheme="minorHAnsi"/>
        </w:rPr>
        <w:t>6</w:t>
      </w:r>
      <w:r w:rsidR="00640F53">
        <w:rPr>
          <w:rFonts w:asciiTheme="minorHAnsi" w:eastAsia="Calibri" w:hAnsiTheme="minorHAnsi" w:cstheme="minorHAnsi"/>
        </w:rPr>
        <w:t>-7</w:t>
      </w:r>
      <w:r w:rsidRPr="00C232AF">
        <w:rPr>
          <w:rFonts w:asciiTheme="minorHAnsi" w:eastAsia="Calibri" w:hAnsiTheme="minorHAnsi" w:cstheme="minorHAnsi"/>
        </w:rPr>
        <w:t xml:space="preserve">, </w:t>
      </w:r>
      <w:r w:rsidR="00A70B55" w:rsidRPr="00C232AF">
        <w:rPr>
          <w:rFonts w:asciiTheme="minorHAnsi" w:eastAsia="Calibri" w:hAnsiTheme="minorHAnsi" w:cstheme="minorHAnsi"/>
        </w:rPr>
        <w:t xml:space="preserve">conducibilità </w:t>
      </w:r>
      <w:r w:rsidRPr="00C232AF">
        <w:rPr>
          <w:rFonts w:asciiTheme="minorHAnsi" w:eastAsia="Calibri" w:hAnsiTheme="minorHAnsi" w:cstheme="minorHAnsi"/>
        </w:rPr>
        <w:t xml:space="preserve">elettrica &lt; </w:t>
      </w:r>
      <w:r w:rsidR="00CD4A55">
        <w:rPr>
          <w:rFonts w:asciiTheme="minorHAnsi" w:eastAsia="Calibri" w:hAnsiTheme="minorHAnsi" w:cstheme="minorHAnsi"/>
        </w:rPr>
        <w:t>35</w:t>
      </w:r>
      <w:r w:rsidRPr="00C232AF">
        <w:rPr>
          <w:rFonts w:asciiTheme="minorHAnsi" w:eastAsia="Calibri" w:hAnsiTheme="minorHAnsi" w:cstheme="minorHAnsi"/>
        </w:rPr>
        <w:t xml:space="preserve"> </w:t>
      </w:r>
      <w:proofErr w:type="spellStart"/>
      <w:r w:rsidRPr="00C232AF">
        <w:rPr>
          <w:rFonts w:asciiTheme="minorHAnsi" w:eastAsia="Calibri" w:hAnsiTheme="minorHAnsi" w:cstheme="minorHAnsi"/>
        </w:rPr>
        <w:t>mS</w:t>
      </w:r>
      <w:proofErr w:type="spellEnd"/>
      <w:r w:rsidRPr="00C232AF">
        <w:rPr>
          <w:rFonts w:asciiTheme="minorHAnsi" w:eastAsia="Calibri" w:hAnsiTheme="minorHAnsi" w:cstheme="minorHAnsi"/>
        </w:rPr>
        <w:t xml:space="preserve">/m, </w:t>
      </w:r>
      <w:r w:rsidR="00A70B55" w:rsidRPr="00C232AF">
        <w:rPr>
          <w:rFonts w:asciiTheme="minorHAnsi" w:eastAsia="Calibri" w:hAnsiTheme="minorHAnsi" w:cstheme="minorHAnsi"/>
        </w:rPr>
        <w:t xml:space="preserve">capacità </w:t>
      </w:r>
      <w:r w:rsidRPr="00C232AF">
        <w:rPr>
          <w:rFonts w:asciiTheme="minorHAnsi" w:eastAsia="Calibri" w:hAnsiTheme="minorHAnsi" w:cstheme="minorHAnsi"/>
        </w:rPr>
        <w:t xml:space="preserve">di scambio cationico &gt; </w:t>
      </w:r>
      <w:r w:rsidR="00CD4A55">
        <w:rPr>
          <w:rFonts w:asciiTheme="minorHAnsi" w:eastAsia="Calibri" w:hAnsiTheme="minorHAnsi" w:cstheme="minorHAnsi"/>
        </w:rPr>
        <w:t>10</w:t>
      </w:r>
      <w:r w:rsidRPr="00C232AF">
        <w:rPr>
          <w:rFonts w:asciiTheme="minorHAnsi" w:eastAsia="Calibri" w:hAnsiTheme="minorHAnsi" w:cstheme="minorHAnsi"/>
        </w:rPr>
        <w:t xml:space="preserve"> </w:t>
      </w:r>
      <w:proofErr w:type="spellStart"/>
      <w:r w:rsidRPr="00C232AF">
        <w:rPr>
          <w:rFonts w:asciiTheme="minorHAnsi" w:eastAsia="Calibri" w:hAnsiTheme="minorHAnsi" w:cstheme="minorHAnsi"/>
        </w:rPr>
        <w:t>meq</w:t>
      </w:r>
      <w:proofErr w:type="spellEnd"/>
      <w:r w:rsidRPr="00C232AF">
        <w:rPr>
          <w:rFonts w:asciiTheme="minorHAnsi" w:eastAsia="Calibri" w:hAnsiTheme="minorHAnsi" w:cstheme="minorHAnsi"/>
        </w:rPr>
        <w:t xml:space="preserve">/100g, </w:t>
      </w:r>
      <w:r w:rsidR="00A70B55" w:rsidRPr="00C232AF">
        <w:rPr>
          <w:rFonts w:asciiTheme="minorHAnsi" w:eastAsia="Calibri" w:hAnsiTheme="minorHAnsi" w:cstheme="minorHAnsi"/>
        </w:rPr>
        <w:t xml:space="preserve">sostanza </w:t>
      </w:r>
      <w:r w:rsidRPr="00C232AF">
        <w:rPr>
          <w:rFonts w:asciiTheme="minorHAnsi" w:eastAsia="Calibri" w:hAnsiTheme="minorHAnsi" w:cstheme="minorHAnsi"/>
        </w:rPr>
        <w:t xml:space="preserve">organica &lt; </w:t>
      </w:r>
      <w:r w:rsidR="00CD4A55">
        <w:rPr>
          <w:rFonts w:asciiTheme="minorHAnsi" w:eastAsia="Calibri" w:hAnsiTheme="minorHAnsi" w:cstheme="minorHAnsi"/>
        </w:rPr>
        <w:t>5</w:t>
      </w:r>
      <w:r w:rsidRPr="00C232AF">
        <w:rPr>
          <w:rFonts w:asciiTheme="minorHAnsi" w:eastAsia="Calibri" w:hAnsiTheme="minorHAnsi" w:cstheme="minorHAnsi"/>
        </w:rPr>
        <w:t xml:space="preserve"> g/l, grado di riduzione di volume </w:t>
      </w:r>
      <w:r w:rsidR="00CD4A55">
        <w:rPr>
          <w:rFonts w:asciiTheme="minorHAnsi" w:eastAsia="Calibri" w:hAnsiTheme="minorHAnsi" w:cstheme="minorHAnsi"/>
        </w:rPr>
        <w:t>&lt; 15</w:t>
      </w:r>
      <w:r w:rsidRPr="00C232AF">
        <w:rPr>
          <w:rFonts w:asciiTheme="minorHAnsi" w:eastAsia="Calibri" w:hAnsiTheme="minorHAnsi" w:cstheme="minorHAnsi"/>
        </w:rPr>
        <w:t>%.</w:t>
      </w:r>
    </w:p>
    <w:p w:rsidR="00242DA0" w:rsidRPr="00C232AF" w:rsidRDefault="00242DA0" w:rsidP="00242DA0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AGRITERRAM L</w:t>
      </w:r>
    </w:p>
    <w:p w:rsidR="00242DA0" w:rsidRDefault="00242DA0" w:rsidP="003F475B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880C49" w:rsidRDefault="00880C49" w:rsidP="00880C4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Fornitura e posa in opera di substrato </w:t>
      </w:r>
      <w:r w:rsidRPr="00FE4596">
        <w:rPr>
          <w:rFonts w:asciiTheme="minorHAnsi" w:hAnsiTheme="minorHAnsi" w:cstheme="minorHAnsi"/>
        </w:rPr>
        <w:t>c</w:t>
      </w:r>
      <w:r w:rsidR="00640F53">
        <w:rPr>
          <w:rFonts w:asciiTheme="minorHAnsi" w:hAnsiTheme="minorHAnsi" w:cstheme="minorHAnsi"/>
        </w:rPr>
        <w:t>o</w:t>
      </w:r>
      <w:r w:rsidRPr="00FE4596">
        <w:rPr>
          <w:rFonts w:asciiTheme="minorHAnsi" w:hAnsiTheme="minorHAnsi" w:cstheme="minorHAnsi"/>
        </w:rPr>
        <w:t xml:space="preserve">lturale </w:t>
      </w:r>
      <w:r>
        <w:rPr>
          <w:rFonts w:asciiTheme="minorHAnsi" w:hAnsiTheme="minorHAnsi" w:cstheme="minorHAnsi"/>
        </w:rPr>
        <w:t xml:space="preserve">tipo </w:t>
      </w:r>
      <w:proofErr w:type="spellStart"/>
      <w:r w:rsidRPr="00C2775C">
        <w:rPr>
          <w:rFonts w:asciiTheme="minorHAnsi" w:hAnsiTheme="minorHAnsi" w:cstheme="minorHAnsi"/>
          <w:b/>
        </w:rPr>
        <w:t>Agriterram</w:t>
      </w:r>
      <w:proofErr w:type="spellEnd"/>
      <w:r w:rsidRPr="00C2775C">
        <w:rPr>
          <w:rFonts w:asciiTheme="minorHAnsi" w:hAnsiTheme="minorHAnsi" w:cstheme="minorHAnsi"/>
          <w:b/>
        </w:rPr>
        <w:t xml:space="preserve"> L</w:t>
      </w:r>
      <w:r w:rsidRPr="00880C49">
        <w:rPr>
          <w:rFonts w:asciiTheme="minorHAnsi" w:hAnsiTheme="minorHAnsi" w:cstheme="minorHAnsi"/>
        </w:rPr>
        <w:t xml:space="preserve"> </w:t>
      </w:r>
      <w:r w:rsidRPr="00C232AF">
        <w:rPr>
          <w:rFonts w:asciiTheme="minorHAnsi" w:hAnsiTheme="minorHAnsi" w:cstheme="minorHAnsi"/>
        </w:rPr>
        <w:t>in s</w:t>
      </w:r>
      <w:r>
        <w:rPr>
          <w:rFonts w:asciiTheme="minorHAnsi" w:hAnsiTheme="minorHAnsi" w:cstheme="minorHAnsi"/>
        </w:rPr>
        <w:t xml:space="preserve">pessore compattato </w:t>
      </w:r>
      <w:r w:rsidR="00267E0A" w:rsidRPr="00267E0A">
        <w:rPr>
          <w:rFonts w:asciiTheme="minorHAnsi" w:hAnsiTheme="minorHAnsi" w:cstheme="minorHAnsi"/>
        </w:rPr>
        <w:t>____ cm</w:t>
      </w:r>
      <w:r w:rsidRPr="00C232AF">
        <w:rPr>
          <w:rFonts w:asciiTheme="minorHAnsi" w:hAnsiTheme="minorHAnsi" w:cstheme="minorHAnsi"/>
        </w:rPr>
        <w:t xml:space="preserve"> </w:t>
      </w:r>
      <w:r w:rsidRPr="00242DA0">
        <w:rPr>
          <w:rFonts w:asciiTheme="minorHAnsi" w:hAnsiTheme="minorHAnsi" w:cstheme="minorHAnsi"/>
        </w:rPr>
        <w:t xml:space="preserve">costituito da una miscela di </w:t>
      </w:r>
      <w:r w:rsidRPr="00880C49">
        <w:rPr>
          <w:rFonts w:asciiTheme="minorHAnsi" w:hAnsiTheme="minorHAnsi" w:cstheme="minorHAnsi"/>
        </w:rPr>
        <w:t xml:space="preserve">pomici, lapilli, sostanza organica (tipo torba bionda di granulometria media) e/o sostanza organica </w:t>
      </w:r>
      <w:proofErr w:type="spellStart"/>
      <w:r w:rsidRPr="00880C49">
        <w:rPr>
          <w:rFonts w:asciiTheme="minorHAnsi" w:hAnsiTheme="minorHAnsi" w:cstheme="minorHAnsi"/>
        </w:rPr>
        <w:t>humificata</w:t>
      </w:r>
      <w:proofErr w:type="spellEnd"/>
      <w:r w:rsidRPr="00880C49">
        <w:rPr>
          <w:rFonts w:asciiTheme="minorHAnsi" w:hAnsiTheme="minorHAnsi" w:cstheme="minorHAnsi"/>
        </w:rPr>
        <w:t xml:space="preserve"> (tipo materiale vegetale </w:t>
      </w:r>
      <w:r w:rsidRPr="00880C49">
        <w:rPr>
          <w:rFonts w:asciiTheme="minorHAnsi" w:hAnsiTheme="minorHAnsi" w:cstheme="minorHAnsi"/>
        </w:rPr>
        <w:lastRenderedPageBreak/>
        <w:t>compostato), concime minerale starter NPK a lenta cessione</w:t>
      </w:r>
      <w:r>
        <w:rPr>
          <w:rFonts w:asciiTheme="minorHAnsi" w:hAnsiTheme="minorHAnsi" w:cstheme="minorHAnsi"/>
        </w:rPr>
        <w:t xml:space="preserve">, </w:t>
      </w:r>
      <w:r w:rsidR="00E9502D" w:rsidRPr="00C232AF">
        <w:rPr>
          <w:rFonts w:asciiTheme="minorHAnsi" w:hAnsiTheme="minorHAnsi" w:cstheme="minorHAnsi"/>
        </w:rPr>
        <w:t>esente da semi infestanti</w:t>
      </w:r>
      <w:r w:rsidR="00E9502D" w:rsidRPr="00FE4596">
        <w:rPr>
          <w:rFonts w:asciiTheme="minorHAnsi" w:hAnsiTheme="minorHAnsi" w:cstheme="minorHAnsi"/>
        </w:rPr>
        <w:t xml:space="preserve"> </w:t>
      </w:r>
      <w:r w:rsidR="00E9502D">
        <w:rPr>
          <w:rFonts w:asciiTheme="minorHAnsi" w:hAnsiTheme="minorHAnsi" w:cstheme="minorHAnsi"/>
        </w:rPr>
        <w:t xml:space="preserve">e </w:t>
      </w:r>
      <w:r w:rsidR="00E9502D" w:rsidRPr="00FE4596">
        <w:rPr>
          <w:rFonts w:asciiTheme="minorHAnsi" w:hAnsiTheme="minorHAnsi" w:cstheme="minorHAnsi"/>
        </w:rPr>
        <w:t>conform</w:t>
      </w:r>
      <w:r w:rsidR="00E9502D">
        <w:rPr>
          <w:rFonts w:asciiTheme="minorHAnsi" w:hAnsiTheme="minorHAnsi" w:cstheme="minorHAnsi"/>
        </w:rPr>
        <w:t>e</w:t>
      </w:r>
      <w:r w:rsidR="00E9502D" w:rsidRPr="00FE4596">
        <w:rPr>
          <w:rFonts w:asciiTheme="minorHAnsi" w:hAnsiTheme="minorHAnsi" w:cstheme="minorHAnsi"/>
        </w:rPr>
        <w:t xml:space="preserve"> </w:t>
      </w:r>
      <w:r w:rsidRPr="00FE4596">
        <w:rPr>
          <w:rFonts w:asciiTheme="minorHAnsi" w:hAnsiTheme="minorHAnsi" w:cstheme="minorHAnsi"/>
        </w:rPr>
        <w:t>alla norma EN 11235</w:t>
      </w:r>
      <w:r w:rsidRPr="00C232AF">
        <w:rPr>
          <w:rFonts w:asciiTheme="minorHAnsi" w:hAnsiTheme="minorHAnsi" w:cstheme="minorHAnsi"/>
        </w:rPr>
        <w:t>.</w:t>
      </w:r>
    </w:p>
    <w:p w:rsidR="00880C49" w:rsidRPr="00880C49" w:rsidRDefault="00880C49" w:rsidP="00880C4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232AF">
        <w:rPr>
          <w:rFonts w:asciiTheme="minorHAnsi" w:hAnsiTheme="minorHAnsi" w:cstheme="minorHAnsi"/>
        </w:rPr>
        <w:t xml:space="preserve">Granulometria </w:t>
      </w:r>
      <w:r>
        <w:rPr>
          <w:rFonts w:asciiTheme="minorHAnsi" w:hAnsiTheme="minorHAnsi" w:cstheme="minorHAnsi"/>
        </w:rPr>
        <w:t>1</w:t>
      </w:r>
      <w:r w:rsidRPr="00C232AF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1</w:t>
      </w:r>
      <w:r w:rsidRPr="00C232AF">
        <w:rPr>
          <w:rFonts w:asciiTheme="minorHAnsi" w:hAnsiTheme="minorHAnsi" w:cstheme="minorHAnsi"/>
        </w:rPr>
        <w:t xml:space="preserve">0 mm, </w:t>
      </w:r>
      <w:r w:rsidR="00A70B55" w:rsidRPr="00C232AF">
        <w:rPr>
          <w:rFonts w:asciiTheme="minorHAnsi" w:hAnsiTheme="minorHAnsi" w:cstheme="minorHAnsi"/>
        </w:rPr>
        <w:t xml:space="preserve">densità </w:t>
      </w:r>
      <w:r w:rsidRPr="00C232AF">
        <w:rPr>
          <w:rFonts w:asciiTheme="minorHAnsi" w:hAnsiTheme="minorHAnsi" w:cstheme="minorHAnsi"/>
        </w:rPr>
        <w:t xml:space="preserve">apparente </w:t>
      </w:r>
      <w:r>
        <w:rPr>
          <w:rFonts w:asciiTheme="minorHAnsi" w:hAnsiTheme="minorHAnsi" w:cstheme="minorHAnsi"/>
        </w:rPr>
        <w:t>750-800</w:t>
      </w:r>
      <w:r w:rsidRPr="00C232AF">
        <w:rPr>
          <w:rFonts w:asciiTheme="minorHAnsi" w:hAnsiTheme="minorHAnsi" w:cstheme="minorHAnsi"/>
        </w:rPr>
        <w:t xml:space="preserve"> kg/</w:t>
      </w:r>
      <w:proofErr w:type="spellStart"/>
      <w:r w:rsidRPr="00C232AF">
        <w:rPr>
          <w:rFonts w:asciiTheme="minorHAnsi" w:hAnsiTheme="minorHAnsi" w:cstheme="minorHAnsi"/>
        </w:rPr>
        <w:t>m³</w:t>
      </w:r>
      <w:proofErr w:type="spellEnd"/>
      <w:r w:rsidRPr="00C232AF">
        <w:rPr>
          <w:rFonts w:asciiTheme="minorHAnsi" w:hAnsiTheme="minorHAnsi" w:cstheme="minorHAnsi"/>
        </w:rPr>
        <w:t xml:space="preserve">, </w:t>
      </w:r>
      <w:r w:rsidR="00A70B55" w:rsidRPr="00FE4596">
        <w:rPr>
          <w:rFonts w:asciiTheme="minorHAnsi" w:hAnsiTheme="minorHAnsi" w:cstheme="minorHAnsi"/>
        </w:rPr>
        <w:t xml:space="preserve">densità </w:t>
      </w:r>
      <w:r w:rsidRPr="00FE4596">
        <w:rPr>
          <w:rFonts w:asciiTheme="minorHAnsi" w:hAnsiTheme="minorHAnsi" w:cstheme="minorHAnsi"/>
        </w:rPr>
        <w:t xml:space="preserve">a saturazione &lt; </w:t>
      </w:r>
      <w:r>
        <w:rPr>
          <w:rFonts w:asciiTheme="minorHAnsi" w:hAnsiTheme="minorHAnsi" w:cstheme="minorHAnsi"/>
        </w:rPr>
        <w:t>1200</w:t>
      </w:r>
      <w:r w:rsidRPr="00FE4596">
        <w:rPr>
          <w:rFonts w:asciiTheme="minorHAnsi" w:hAnsiTheme="minorHAnsi" w:cstheme="minorHAnsi"/>
        </w:rPr>
        <w:t xml:space="preserve"> kg/</w:t>
      </w:r>
      <w:proofErr w:type="spellStart"/>
      <w:r w:rsidRPr="00FE4596">
        <w:rPr>
          <w:rFonts w:asciiTheme="minorHAnsi" w:hAnsiTheme="minorHAnsi" w:cstheme="minorHAnsi"/>
        </w:rPr>
        <w:t>m³</w:t>
      </w:r>
      <w:proofErr w:type="spellEnd"/>
      <w:r>
        <w:rPr>
          <w:rFonts w:asciiTheme="minorHAnsi" w:hAnsiTheme="minorHAnsi" w:cstheme="minorHAnsi"/>
        </w:rPr>
        <w:t xml:space="preserve">, </w:t>
      </w:r>
      <w:r w:rsidR="00A70B55" w:rsidRPr="00C232AF">
        <w:rPr>
          <w:rFonts w:asciiTheme="minorHAnsi" w:hAnsiTheme="minorHAnsi" w:cstheme="minorHAnsi"/>
        </w:rPr>
        <w:t>cap</w:t>
      </w:r>
      <w:r w:rsidR="00A70B55" w:rsidRPr="00880C49">
        <w:rPr>
          <w:rFonts w:asciiTheme="minorHAnsi" w:hAnsiTheme="minorHAnsi" w:cstheme="minorHAnsi"/>
        </w:rPr>
        <w:t xml:space="preserve">acità </w:t>
      </w:r>
      <w:r w:rsidRPr="00880C49">
        <w:rPr>
          <w:rFonts w:asciiTheme="minorHAnsi" w:hAnsiTheme="minorHAnsi" w:cstheme="minorHAnsi"/>
        </w:rPr>
        <w:t>di accumulo idrico 4,93 l/</w:t>
      </w:r>
      <w:proofErr w:type="spellStart"/>
      <w:r w:rsidRPr="00880C49">
        <w:rPr>
          <w:rFonts w:asciiTheme="minorHAnsi" w:hAnsiTheme="minorHAnsi" w:cstheme="minorHAnsi"/>
        </w:rPr>
        <w:t>m²cm</w:t>
      </w:r>
      <w:proofErr w:type="spellEnd"/>
      <w:r w:rsidRPr="00880C49">
        <w:rPr>
          <w:rFonts w:asciiTheme="minorHAnsi" w:hAnsiTheme="minorHAnsi" w:cstheme="minorHAnsi"/>
        </w:rPr>
        <w:t xml:space="preserve">, </w:t>
      </w:r>
      <w:r w:rsidR="00A70B55" w:rsidRPr="00880C49">
        <w:rPr>
          <w:rFonts w:asciiTheme="minorHAnsi" w:hAnsiTheme="minorHAnsi" w:cstheme="minorHAnsi"/>
        </w:rPr>
        <w:t xml:space="preserve">permeabilità </w:t>
      </w:r>
      <w:r w:rsidRPr="00880C49">
        <w:rPr>
          <w:rFonts w:asciiTheme="minorHAnsi" w:hAnsiTheme="minorHAnsi" w:cstheme="minorHAnsi"/>
        </w:rPr>
        <w:t xml:space="preserve">verticale &gt; 35 mm/min ca., </w:t>
      </w:r>
      <w:r w:rsidR="00A70B55" w:rsidRPr="00880C49">
        <w:rPr>
          <w:rFonts w:asciiTheme="minorHAnsi" w:hAnsiTheme="minorHAnsi" w:cstheme="minorHAnsi"/>
        </w:rPr>
        <w:t xml:space="preserve">porosità </w:t>
      </w:r>
      <w:r w:rsidRPr="00880C49">
        <w:rPr>
          <w:rFonts w:asciiTheme="minorHAnsi" w:hAnsiTheme="minorHAnsi" w:cstheme="minorHAnsi"/>
        </w:rPr>
        <w:t xml:space="preserve">totale &gt; 75% v/v, </w:t>
      </w:r>
      <w:r w:rsidR="00A70B55" w:rsidRPr="00880C49">
        <w:rPr>
          <w:rFonts w:asciiTheme="minorHAnsi" w:hAnsiTheme="minorHAnsi" w:cstheme="minorHAnsi"/>
        </w:rPr>
        <w:t xml:space="preserve">volume </w:t>
      </w:r>
      <w:r w:rsidRPr="00880C49">
        <w:rPr>
          <w:rFonts w:asciiTheme="minorHAnsi" w:hAnsiTheme="minorHAnsi" w:cstheme="minorHAnsi"/>
        </w:rPr>
        <w:t xml:space="preserve">d’aria a pF1 &gt; 25% v/v, </w:t>
      </w:r>
      <w:r w:rsidR="00A70B55" w:rsidRPr="00880C49">
        <w:rPr>
          <w:rFonts w:asciiTheme="minorHAnsi" w:hAnsiTheme="minorHAnsi" w:cstheme="minorHAnsi"/>
        </w:rPr>
        <w:t xml:space="preserve">volume </w:t>
      </w:r>
      <w:r w:rsidRPr="00880C49">
        <w:rPr>
          <w:rFonts w:asciiTheme="minorHAnsi" w:hAnsiTheme="minorHAnsi" w:cstheme="minorHAnsi"/>
        </w:rPr>
        <w:t xml:space="preserve">di acqua a pF0,7 &gt; 55% v/v, pH 6,6, </w:t>
      </w:r>
      <w:r w:rsidR="00A70B55" w:rsidRPr="00880C49">
        <w:rPr>
          <w:rFonts w:asciiTheme="minorHAnsi" w:hAnsiTheme="minorHAnsi" w:cstheme="minorHAnsi"/>
        </w:rPr>
        <w:t xml:space="preserve">conducibilità </w:t>
      </w:r>
      <w:r w:rsidRPr="00880C49">
        <w:rPr>
          <w:rFonts w:asciiTheme="minorHAnsi" w:hAnsiTheme="minorHAnsi" w:cstheme="minorHAnsi"/>
        </w:rPr>
        <w:t xml:space="preserve">elettrica &lt; 35 </w:t>
      </w:r>
      <w:proofErr w:type="spellStart"/>
      <w:r w:rsidRPr="00880C49">
        <w:rPr>
          <w:rFonts w:asciiTheme="minorHAnsi" w:hAnsiTheme="minorHAnsi" w:cstheme="minorHAnsi"/>
        </w:rPr>
        <w:t>mS</w:t>
      </w:r>
      <w:proofErr w:type="spellEnd"/>
      <w:r w:rsidRPr="00880C49">
        <w:rPr>
          <w:rFonts w:asciiTheme="minorHAnsi" w:hAnsiTheme="minorHAnsi" w:cstheme="minorHAnsi"/>
        </w:rPr>
        <w:t xml:space="preserve">/m, </w:t>
      </w:r>
      <w:r w:rsidR="00A70B55" w:rsidRPr="00880C49">
        <w:rPr>
          <w:rFonts w:asciiTheme="minorHAnsi" w:hAnsiTheme="minorHAnsi" w:cstheme="minorHAnsi"/>
        </w:rPr>
        <w:t xml:space="preserve">capacità </w:t>
      </w:r>
      <w:r w:rsidRPr="00880C49">
        <w:rPr>
          <w:rFonts w:asciiTheme="minorHAnsi" w:hAnsiTheme="minorHAnsi" w:cstheme="minorHAnsi"/>
        </w:rPr>
        <w:t xml:space="preserve">di scambio cationico &gt; 15 </w:t>
      </w:r>
      <w:proofErr w:type="spellStart"/>
      <w:r w:rsidRPr="00880C49">
        <w:rPr>
          <w:rFonts w:asciiTheme="minorHAnsi" w:hAnsiTheme="minorHAnsi" w:cstheme="minorHAnsi"/>
        </w:rPr>
        <w:t>meq</w:t>
      </w:r>
      <w:proofErr w:type="spellEnd"/>
      <w:r w:rsidRPr="00880C49">
        <w:rPr>
          <w:rFonts w:asciiTheme="minorHAnsi" w:hAnsiTheme="minorHAnsi" w:cstheme="minorHAnsi"/>
        </w:rPr>
        <w:t xml:space="preserve">/100g, </w:t>
      </w:r>
      <w:r w:rsidR="00A70B55" w:rsidRPr="00880C49">
        <w:rPr>
          <w:rFonts w:asciiTheme="minorHAnsi" w:hAnsiTheme="minorHAnsi" w:cstheme="minorHAnsi"/>
        </w:rPr>
        <w:t xml:space="preserve">sostanza </w:t>
      </w:r>
      <w:r w:rsidRPr="00880C49">
        <w:rPr>
          <w:rFonts w:asciiTheme="minorHAnsi" w:hAnsiTheme="minorHAnsi" w:cstheme="minorHAnsi"/>
        </w:rPr>
        <w:t>organica &lt; 5 g/l, grado di riduzione di volume &lt; 15%.</w:t>
      </w:r>
    </w:p>
    <w:p w:rsidR="003F475B" w:rsidRPr="00C232AF" w:rsidRDefault="003F475B" w:rsidP="003F475B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DRENALIT</w:t>
      </w:r>
    </w:p>
    <w:p w:rsidR="003F475B" w:rsidRPr="00C232AF" w:rsidRDefault="003F475B" w:rsidP="003F475B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3F475B" w:rsidRDefault="003F475B" w:rsidP="00AE02F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E02FF">
        <w:rPr>
          <w:rFonts w:asciiTheme="minorHAnsi" w:hAnsiTheme="minorHAnsi" w:cstheme="minorHAnsi"/>
        </w:rPr>
        <w:t xml:space="preserve">Fornitura e posa in opera di </w:t>
      </w:r>
      <w:r w:rsidR="00640F53" w:rsidRPr="00AE02FF">
        <w:rPr>
          <w:rFonts w:asciiTheme="minorHAnsi" w:hAnsiTheme="minorHAnsi" w:cstheme="minorHAnsi"/>
        </w:rPr>
        <w:t xml:space="preserve">telo </w:t>
      </w:r>
      <w:r w:rsidR="00640F53" w:rsidRPr="00C232AF">
        <w:rPr>
          <w:rFonts w:asciiTheme="minorHAnsi" w:hAnsiTheme="minorHAnsi" w:cstheme="minorHAnsi"/>
        </w:rPr>
        <w:t xml:space="preserve">filtrante in feltro </w:t>
      </w:r>
      <w:proofErr w:type="spellStart"/>
      <w:r w:rsidR="00640F53" w:rsidRPr="00C232AF">
        <w:rPr>
          <w:rFonts w:asciiTheme="minorHAnsi" w:hAnsiTheme="minorHAnsi" w:cstheme="minorHAnsi"/>
        </w:rPr>
        <w:t>geotessile</w:t>
      </w:r>
      <w:proofErr w:type="spellEnd"/>
      <w:r w:rsidR="00640F53" w:rsidRPr="00C232AF">
        <w:rPr>
          <w:rFonts w:asciiTheme="minorHAnsi" w:hAnsiTheme="minorHAnsi" w:cstheme="minorHAnsi"/>
        </w:rPr>
        <w:t xml:space="preserve"> non tessuto di </w:t>
      </w:r>
      <w:proofErr w:type="spellStart"/>
      <w:r w:rsidR="00640F53" w:rsidRPr="00C232AF">
        <w:rPr>
          <w:rFonts w:asciiTheme="minorHAnsi" w:hAnsiTheme="minorHAnsi" w:cstheme="minorHAnsi"/>
        </w:rPr>
        <w:t>prolipropilene</w:t>
      </w:r>
      <w:proofErr w:type="spellEnd"/>
      <w:r w:rsidR="00640F53" w:rsidRPr="00C232AF">
        <w:rPr>
          <w:rFonts w:asciiTheme="minorHAnsi" w:hAnsiTheme="minorHAnsi" w:cstheme="minorHAnsi"/>
        </w:rPr>
        <w:t xml:space="preserve"> </w:t>
      </w:r>
      <w:r w:rsidR="00A70B55" w:rsidRPr="00C232AF">
        <w:rPr>
          <w:rFonts w:asciiTheme="minorHAnsi" w:hAnsiTheme="minorHAnsi" w:cstheme="minorHAnsi"/>
        </w:rPr>
        <w:t xml:space="preserve">calandrato </w:t>
      </w:r>
      <w:r w:rsidR="00640F53" w:rsidRPr="00C232AF">
        <w:rPr>
          <w:rFonts w:asciiTheme="minorHAnsi" w:hAnsiTheme="minorHAnsi" w:cstheme="minorHAnsi"/>
        </w:rPr>
        <w:t xml:space="preserve">ad alta tenacità, </w:t>
      </w:r>
      <w:proofErr w:type="spellStart"/>
      <w:r w:rsidR="00640F53" w:rsidRPr="00C2775C">
        <w:rPr>
          <w:rFonts w:asciiTheme="minorHAnsi" w:hAnsiTheme="minorHAnsi" w:cstheme="minorHAnsi"/>
          <w:b/>
        </w:rPr>
        <w:t>Drenalit</w:t>
      </w:r>
      <w:proofErr w:type="spellEnd"/>
      <w:r w:rsidR="00640F53" w:rsidRPr="00C2775C">
        <w:rPr>
          <w:rFonts w:asciiTheme="minorHAnsi" w:hAnsiTheme="minorHAnsi" w:cstheme="minorHAnsi"/>
          <w:b/>
        </w:rPr>
        <w:t xml:space="preserve"> F-130</w:t>
      </w:r>
      <w:r w:rsidR="00640F53" w:rsidRPr="00C232AF">
        <w:rPr>
          <w:rFonts w:asciiTheme="minorHAnsi" w:hAnsiTheme="minorHAnsi" w:cstheme="minorHAnsi"/>
        </w:rPr>
        <w:t xml:space="preserve"> </w:t>
      </w:r>
      <w:r w:rsidR="00C2775C" w:rsidRPr="00FE4596">
        <w:rPr>
          <w:rFonts w:asciiTheme="minorHAnsi" w:hAnsiTheme="minorHAnsi" w:cstheme="minorHAnsi"/>
        </w:rPr>
        <w:t>conform</w:t>
      </w:r>
      <w:r w:rsidR="00C2775C">
        <w:rPr>
          <w:rFonts w:asciiTheme="minorHAnsi" w:hAnsiTheme="minorHAnsi" w:cstheme="minorHAnsi"/>
        </w:rPr>
        <w:t>e</w:t>
      </w:r>
      <w:r w:rsidR="00C2775C" w:rsidRPr="00FE4596">
        <w:rPr>
          <w:rFonts w:asciiTheme="minorHAnsi" w:hAnsiTheme="minorHAnsi" w:cstheme="minorHAnsi"/>
        </w:rPr>
        <w:t xml:space="preserve"> alla norma EN 11235</w:t>
      </w:r>
      <w:r w:rsidR="00C2775C" w:rsidRPr="00C232AF">
        <w:rPr>
          <w:rFonts w:asciiTheme="minorHAnsi" w:hAnsiTheme="minorHAnsi" w:cstheme="minorHAnsi"/>
        </w:rPr>
        <w:t>.</w:t>
      </w:r>
      <w:r w:rsidR="00C2775C">
        <w:rPr>
          <w:rFonts w:asciiTheme="minorHAnsi" w:hAnsiTheme="minorHAnsi" w:cstheme="minorHAnsi"/>
        </w:rPr>
        <w:t xml:space="preserve"> </w:t>
      </w:r>
      <w:r w:rsidR="000C054F" w:rsidRPr="003079B2">
        <w:rPr>
          <w:rFonts w:asciiTheme="minorHAnsi" w:hAnsiTheme="minorHAnsi" w:cstheme="minorHAnsi"/>
        </w:rPr>
        <w:t>Posto in opera per semplice appoggio</w:t>
      </w:r>
      <w:r w:rsidR="000C054F">
        <w:rPr>
          <w:rFonts w:asciiTheme="minorHAnsi" w:hAnsiTheme="minorHAnsi" w:cstheme="minorHAnsi"/>
        </w:rPr>
        <w:t xml:space="preserve"> tra l’elemento</w:t>
      </w:r>
      <w:r w:rsidR="00640F53" w:rsidRPr="00C232AF">
        <w:rPr>
          <w:rFonts w:asciiTheme="minorHAnsi" w:hAnsiTheme="minorHAnsi" w:cstheme="minorHAnsi"/>
        </w:rPr>
        <w:t xml:space="preserve"> di accumulo idrico e lo strato colturale, sormontando i teli adiacenti di almeno 10 cm. Spessore 0,7 mm con massa </w:t>
      </w:r>
      <w:proofErr w:type="spellStart"/>
      <w:r w:rsidR="00640F53" w:rsidRPr="00C232AF">
        <w:rPr>
          <w:rFonts w:asciiTheme="minorHAnsi" w:hAnsiTheme="minorHAnsi" w:cstheme="minorHAnsi"/>
        </w:rPr>
        <w:t>areica</w:t>
      </w:r>
      <w:proofErr w:type="spellEnd"/>
      <w:r w:rsidR="00640F53" w:rsidRPr="00C232AF">
        <w:rPr>
          <w:rFonts w:asciiTheme="minorHAnsi" w:hAnsiTheme="minorHAnsi" w:cstheme="minorHAnsi"/>
        </w:rPr>
        <w:t>: 130 g/</w:t>
      </w:r>
      <w:proofErr w:type="spellStart"/>
      <w:r w:rsidR="00640F53" w:rsidRPr="00C232AF">
        <w:rPr>
          <w:rFonts w:asciiTheme="minorHAnsi" w:hAnsiTheme="minorHAnsi" w:cstheme="minorHAnsi"/>
        </w:rPr>
        <w:t>m</w:t>
      </w:r>
      <w:r w:rsidR="00640F53">
        <w:rPr>
          <w:rFonts w:asciiTheme="minorHAnsi" w:hAnsiTheme="minorHAnsi" w:cstheme="minorHAnsi"/>
        </w:rPr>
        <w:t>²</w:t>
      </w:r>
      <w:proofErr w:type="spellEnd"/>
      <w:r w:rsidR="00640F53" w:rsidRPr="00C232AF">
        <w:rPr>
          <w:rFonts w:asciiTheme="minorHAnsi" w:hAnsiTheme="minorHAnsi" w:cstheme="minorHAnsi"/>
        </w:rPr>
        <w:t xml:space="preserve">, permeabilità verticale VIH =50 maggiore di 90 mm/s, con apertura caratteristica dei pori O90 &gt;100 </w:t>
      </w:r>
      <w:proofErr w:type="spellStart"/>
      <w:r w:rsidR="00640F53" w:rsidRPr="00C232AF">
        <w:rPr>
          <w:rFonts w:asciiTheme="minorHAnsi" w:hAnsiTheme="minorHAnsi" w:cstheme="minorHAnsi"/>
        </w:rPr>
        <w:t>µm</w:t>
      </w:r>
      <w:proofErr w:type="spellEnd"/>
      <w:r w:rsidR="00AE02FF">
        <w:rPr>
          <w:rFonts w:asciiTheme="minorHAnsi" w:hAnsiTheme="minorHAnsi" w:cstheme="minorHAnsi"/>
        </w:rPr>
        <w:t>.</w:t>
      </w:r>
    </w:p>
    <w:p w:rsidR="003F475B" w:rsidRPr="00C232AF" w:rsidRDefault="00473D68" w:rsidP="003F475B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IGROPERLITE</w:t>
      </w:r>
      <w:r w:rsidR="00063493">
        <w:rPr>
          <w:rFonts w:asciiTheme="minorHAnsi" w:hAnsiTheme="minorHAnsi" w:cstheme="minorHAnsi"/>
          <w:b w:val="0"/>
        </w:rPr>
        <w:t xml:space="preserve"> TIPO 1</w:t>
      </w:r>
    </w:p>
    <w:p w:rsidR="003F475B" w:rsidRPr="00C232AF" w:rsidRDefault="003F475B" w:rsidP="003F475B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AE02FF" w:rsidRPr="00212218" w:rsidRDefault="003F475B" w:rsidP="00212218">
      <w:pPr>
        <w:ind w:right="204"/>
        <w:jc w:val="both"/>
        <w:rPr>
          <w:rFonts w:asciiTheme="minorHAnsi" w:hAnsiTheme="minorHAnsi" w:cstheme="minorHAnsi"/>
        </w:rPr>
      </w:pPr>
      <w:r w:rsidRPr="00212218">
        <w:rPr>
          <w:rFonts w:asciiTheme="minorHAnsi" w:hAnsiTheme="minorHAnsi" w:cstheme="minorHAnsi"/>
        </w:rPr>
        <w:t xml:space="preserve">Fornitura e posa in opera di </w:t>
      </w:r>
      <w:r w:rsidR="00212218" w:rsidRPr="00212218">
        <w:rPr>
          <w:rFonts w:asciiTheme="minorHAnsi" w:hAnsiTheme="minorHAnsi" w:cstheme="minorHAnsi"/>
        </w:rPr>
        <w:t xml:space="preserve">accumulo </w:t>
      </w:r>
      <w:r w:rsidR="00AE02FF" w:rsidRPr="00212218">
        <w:rPr>
          <w:rFonts w:asciiTheme="minorHAnsi" w:hAnsiTheme="minorHAnsi" w:cstheme="minorHAnsi"/>
        </w:rPr>
        <w:t xml:space="preserve">idrico </w:t>
      </w:r>
      <w:r w:rsidRPr="00212218">
        <w:rPr>
          <w:rFonts w:asciiTheme="minorHAnsi" w:hAnsiTheme="minorHAnsi" w:cstheme="minorHAnsi"/>
        </w:rPr>
        <w:t xml:space="preserve">tipo </w:t>
      </w:r>
      <w:proofErr w:type="spellStart"/>
      <w:r w:rsidR="00212218" w:rsidRPr="00212218">
        <w:rPr>
          <w:rFonts w:asciiTheme="minorHAnsi" w:hAnsiTheme="minorHAnsi" w:cstheme="minorHAnsi"/>
          <w:b/>
        </w:rPr>
        <w:t>Igroperlite</w:t>
      </w:r>
      <w:proofErr w:type="spellEnd"/>
      <w:r w:rsidR="00212218" w:rsidRPr="00212218">
        <w:rPr>
          <w:rFonts w:asciiTheme="minorHAnsi" w:hAnsiTheme="minorHAnsi" w:cstheme="minorHAnsi"/>
        </w:rPr>
        <w:t xml:space="preserve"> </w:t>
      </w:r>
      <w:r w:rsidR="00AE02FF" w:rsidRPr="00212218">
        <w:rPr>
          <w:rFonts w:asciiTheme="minorHAnsi" w:hAnsiTheme="minorHAnsi" w:cstheme="minorHAnsi"/>
        </w:rPr>
        <w:t xml:space="preserve">in materassini di </w:t>
      </w:r>
      <w:r w:rsidR="00AE02FF" w:rsidRPr="00267E0A">
        <w:rPr>
          <w:rFonts w:asciiTheme="minorHAnsi" w:hAnsiTheme="minorHAnsi" w:cstheme="minorHAnsi"/>
        </w:rPr>
        <w:t xml:space="preserve">Sp. </w:t>
      </w:r>
      <w:r w:rsidR="00267E0A" w:rsidRPr="00267E0A">
        <w:rPr>
          <w:rFonts w:asciiTheme="minorHAnsi" w:hAnsiTheme="minorHAnsi" w:cstheme="minorHAnsi"/>
        </w:rPr>
        <w:t>____</w:t>
      </w:r>
      <w:r w:rsidR="00AE02FF" w:rsidRPr="00212218">
        <w:rPr>
          <w:rFonts w:asciiTheme="minorHAnsi" w:hAnsiTheme="minorHAnsi" w:cstheme="minorHAnsi"/>
        </w:rPr>
        <w:t xml:space="preserve"> cm</w:t>
      </w:r>
      <w:r w:rsidR="00BF6C16" w:rsidRPr="00212218">
        <w:rPr>
          <w:rFonts w:asciiTheme="minorHAnsi" w:hAnsiTheme="minorHAnsi" w:cstheme="minorHAnsi"/>
        </w:rPr>
        <w:t xml:space="preserve">. </w:t>
      </w:r>
      <w:r w:rsidRPr="00212218">
        <w:rPr>
          <w:rFonts w:asciiTheme="minorHAnsi" w:hAnsiTheme="minorHAnsi" w:cstheme="minorHAnsi"/>
        </w:rPr>
        <w:t>I materassini sono realizzati i</w:t>
      </w:r>
      <w:r w:rsidR="00173B4F" w:rsidRPr="00212218">
        <w:rPr>
          <w:rFonts w:asciiTheme="minorHAnsi" w:hAnsiTheme="minorHAnsi" w:cstheme="minorHAnsi"/>
        </w:rPr>
        <w:t>n</w:t>
      </w:r>
      <w:r w:rsidRPr="00212218">
        <w:rPr>
          <w:rFonts w:asciiTheme="minorHAnsi" w:hAnsiTheme="minorHAnsi" w:cstheme="minorHAnsi"/>
        </w:rPr>
        <w:t xml:space="preserve"> </w:t>
      </w:r>
      <w:r w:rsidR="00212218" w:rsidRPr="00212218">
        <w:rPr>
          <w:rFonts w:asciiTheme="minorHAnsi" w:hAnsiTheme="minorHAnsi" w:cstheme="minorHAnsi"/>
        </w:rPr>
        <w:t xml:space="preserve">sacchi di </w:t>
      </w:r>
      <w:proofErr w:type="spellStart"/>
      <w:r w:rsidR="00212218" w:rsidRPr="00212218">
        <w:rPr>
          <w:rFonts w:asciiTheme="minorHAnsi" w:hAnsiTheme="minorHAnsi" w:cstheme="minorHAnsi"/>
        </w:rPr>
        <w:t>geotessile</w:t>
      </w:r>
      <w:proofErr w:type="spellEnd"/>
      <w:r w:rsidR="00212218" w:rsidRPr="00212218">
        <w:rPr>
          <w:rFonts w:asciiTheme="minorHAnsi" w:hAnsiTheme="minorHAnsi" w:cstheme="minorHAnsi"/>
        </w:rPr>
        <w:t xml:space="preserve"> non tessuto, 100% fiocco di poliestere calandrato, con peso di 160 g/</w:t>
      </w:r>
      <w:proofErr w:type="spellStart"/>
      <w:r w:rsidR="00212218" w:rsidRPr="00212218">
        <w:rPr>
          <w:rFonts w:asciiTheme="minorHAnsi" w:hAnsiTheme="minorHAnsi" w:cstheme="minorHAnsi"/>
        </w:rPr>
        <w:t>m²</w:t>
      </w:r>
      <w:proofErr w:type="spellEnd"/>
      <w:r w:rsidR="00212218" w:rsidRPr="00212218">
        <w:rPr>
          <w:rFonts w:asciiTheme="minorHAnsi" w:hAnsiTheme="minorHAnsi" w:cstheme="minorHAnsi"/>
        </w:rPr>
        <w:t xml:space="preserve">, posti in opera ben accostati e sfalsati in maniera tale da ottenere uno spessore il più possibile uniforme e continuo. </w:t>
      </w:r>
      <w:r w:rsidR="00212218" w:rsidRPr="00684323">
        <w:rPr>
          <w:rFonts w:asciiTheme="minorHAnsi" w:hAnsiTheme="minorHAnsi" w:cstheme="minorHAnsi"/>
        </w:rPr>
        <w:t>C</w:t>
      </w:r>
      <w:r w:rsidRPr="00684323">
        <w:rPr>
          <w:rFonts w:asciiTheme="minorHAnsi" w:hAnsiTheme="minorHAnsi" w:cstheme="minorHAnsi"/>
        </w:rPr>
        <w:t>ontengo</w:t>
      </w:r>
      <w:r w:rsidR="00671ED0" w:rsidRPr="00684323">
        <w:rPr>
          <w:rFonts w:asciiTheme="minorHAnsi" w:hAnsiTheme="minorHAnsi" w:cstheme="minorHAnsi"/>
        </w:rPr>
        <w:t xml:space="preserve">no </w:t>
      </w:r>
      <w:r w:rsidR="00A70B55" w:rsidRPr="00C232AF">
        <w:rPr>
          <w:rFonts w:asciiTheme="minorHAnsi" w:hAnsiTheme="minorHAnsi" w:cstheme="minorHAnsi"/>
        </w:rPr>
        <w:t xml:space="preserve">perlite espansa </w:t>
      </w:r>
      <w:proofErr w:type="spellStart"/>
      <w:r w:rsidR="00A70B55" w:rsidRPr="00C232AF">
        <w:rPr>
          <w:rFonts w:asciiTheme="minorHAnsi" w:hAnsiTheme="minorHAnsi" w:cstheme="minorHAnsi"/>
        </w:rPr>
        <w:t>Agrilit</w:t>
      </w:r>
      <w:proofErr w:type="spellEnd"/>
      <w:r w:rsidR="00A70B55" w:rsidRPr="00C232AF">
        <w:rPr>
          <w:rFonts w:asciiTheme="minorHAnsi" w:hAnsiTheme="minorHAnsi" w:cstheme="minorHAnsi"/>
        </w:rPr>
        <w:t xml:space="preserve"> 1 di granulometria 0,1-1 mm</w:t>
      </w:r>
      <w:r w:rsidR="00A70B55" w:rsidRPr="00684323">
        <w:rPr>
          <w:rFonts w:asciiTheme="minorHAnsi" w:hAnsiTheme="minorHAnsi" w:cstheme="minorHAnsi"/>
        </w:rPr>
        <w:t xml:space="preserve"> </w:t>
      </w:r>
      <w:r w:rsidR="00AE02FF" w:rsidRPr="00684323">
        <w:rPr>
          <w:rFonts w:asciiTheme="minorHAnsi" w:hAnsiTheme="minorHAnsi" w:cstheme="minorHAnsi"/>
          <w:b/>
        </w:rPr>
        <w:t>Tipo 1</w:t>
      </w:r>
      <w:r w:rsidR="00684323" w:rsidRPr="00684323">
        <w:rPr>
          <w:rFonts w:asciiTheme="minorHAnsi" w:hAnsiTheme="minorHAnsi" w:cstheme="minorHAnsi"/>
        </w:rPr>
        <w:t>, d</w:t>
      </w:r>
      <w:r w:rsidR="00AE02FF" w:rsidRPr="00684323">
        <w:rPr>
          <w:rFonts w:asciiTheme="minorHAnsi" w:hAnsiTheme="minorHAnsi" w:cstheme="minorHAnsi"/>
        </w:rPr>
        <w:t>ensità a saturazione 777 Kg/</w:t>
      </w:r>
      <w:proofErr w:type="spellStart"/>
      <w:r w:rsidR="00AE02FF" w:rsidRPr="00684323">
        <w:rPr>
          <w:rFonts w:asciiTheme="minorHAnsi" w:hAnsiTheme="minorHAnsi" w:cstheme="minorHAnsi"/>
        </w:rPr>
        <w:t>m³</w:t>
      </w:r>
      <w:proofErr w:type="spellEnd"/>
      <w:r w:rsidR="00684323" w:rsidRPr="00684323">
        <w:rPr>
          <w:rFonts w:asciiTheme="minorHAnsi" w:hAnsiTheme="minorHAnsi" w:cstheme="minorHAnsi"/>
        </w:rPr>
        <w:t>, c</w:t>
      </w:r>
      <w:r w:rsidR="00212218" w:rsidRPr="00684323">
        <w:rPr>
          <w:rFonts w:asciiTheme="minorHAnsi" w:hAnsiTheme="minorHAnsi" w:cstheme="minorHAnsi"/>
        </w:rPr>
        <w:t>apacità di accumulo idrico per cm 6,97 l/</w:t>
      </w:r>
      <w:proofErr w:type="spellStart"/>
      <w:r w:rsidR="00212218" w:rsidRPr="00684323">
        <w:rPr>
          <w:rFonts w:asciiTheme="minorHAnsi" w:hAnsiTheme="minorHAnsi" w:cstheme="minorHAnsi"/>
        </w:rPr>
        <w:t>m²</w:t>
      </w:r>
      <w:proofErr w:type="spellEnd"/>
      <w:r w:rsidR="00684323" w:rsidRPr="00684323">
        <w:rPr>
          <w:rFonts w:asciiTheme="minorHAnsi" w:hAnsiTheme="minorHAnsi" w:cstheme="minorHAnsi"/>
        </w:rPr>
        <w:t>.</w:t>
      </w:r>
    </w:p>
    <w:p w:rsidR="00212218" w:rsidRDefault="003F475B" w:rsidP="00212218">
      <w:pPr>
        <w:ind w:right="204"/>
        <w:jc w:val="both"/>
        <w:rPr>
          <w:rFonts w:asciiTheme="minorHAnsi" w:hAnsiTheme="minorHAnsi" w:cstheme="minorHAnsi"/>
        </w:rPr>
      </w:pPr>
      <w:r w:rsidRPr="00212218">
        <w:rPr>
          <w:rFonts w:asciiTheme="minorHAnsi" w:hAnsiTheme="minorHAnsi" w:cstheme="minorHAnsi"/>
        </w:rPr>
        <w:t xml:space="preserve">Conducibilità termica a secco pari a 0,05 W/mK. Conducibilità termica a saturazione pari a 0,222 W/mK. </w:t>
      </w:r>
      <w:r w:rsidR="00212218" w:rsidRPr="00212218">
        <w:rPr>
          <w:rFonts w:asciiTheme="minorHAnsi" w:hAnsiTheme="minorHAnsi" w:cstheme="minorHAnsi"/>
        </w:rPr>
        <w:t>I materassini saranno posti in opera ben accostati e sfalsati in maniera tale da ottenere uno spessore il più possibile uniforme e saranno bagnati prima della posa del substrato colturale</w:t>
      </w:r>
      <w:r w:rsidR="00A70B55">
        <w:rPr>
          <w:rFonts w:asciiTheme="minorHAnsi" w:hAnsiTheme="minorHAnsi" w:cstheme="minorHAnsi"/>
        </w:rPr>
        <w:t>.</w:t>
      </w:r>
    </w:p>
    <w:p w:rsidR="00063493" w:rsidRPr="00C232AF" w:rsidRDefault="00063493" w:rsidP="00063493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IGROPERLITE</w:t>
      </w:r>
      <w:r>
        <w:rPr>
          <w:rFonts w:asciiTheme="minorHAnsi" w:hAnsiTheme="minorHAnsi" w:cstheme="minorHAnsi"/>
          <w:b w:val="0"/>
        </w:rPr>
        <w:t xml:space="preserve"> TIPO 2</w:t>
      </w:r>
    </w:p>
    <w:p w:rsidR="00063493" w:rsidRDefault="00063493" w:rsidP="00212218">
      <w:pPr>
        <w:ind w:right="204"/>
        <w:jc w:val="both"/>
        <w:rPr>
          <w:rFonts w:asciiTheme="minorHAnsi" w:hAnsiTheme="minorHAnsi" w:cstheme="minorHAnsi"/>
        </w:rPr>
      </w:pPr>
    </w:p>
    <w:p w:rsidR="00063493" w:rsidRPr="00212218" w:rsidRDefault="00063493" w:rsidP="00063493">
      <w:pPr>
        <w:ind w:right="204"/>
        <w:jc w:val="both"/>
        <w:rPr>
          <w:rFonts w:asciiTheme="minorHAnsi" w:hAnsiTheme="minorHAnsi" w:cstheme="minorHAnsi"/>
        </w:rPr>
      </w:pPr>
      <w:r w:rsidRPr="00212218">
        <w:rPr>
          <w:rFonts w:asciiTheme="minorHAnsi" w:hAnsiTheme="minorHAnsi" w:cstheme="minorHAnsi"/>
        </w:rPr>
        <w:t xml:space="preserve">Fornitura e posa in opera di accumulo idrico tipo </w:t>
      </w:r>
      <w:proofErr w:type="spellStart"/>
      <w:r w:rsidRPr="00212218">
        <w:rPr>
          <w:rFonts w:asciiTheme="minorHAnsi" w:hAnsiTheme="minorHAnsi" w:cstheme="minorHAnsi"/>
          <w:b/>
        </w:rPr>
        <w:t>Igroperlite</w:t>
      </w:r>
      <w:proofErr w:type="spellEnd"/>
      <w:r w:rsidRPr="00212218">
        <w:rPr>
          <w:rFonts w:asciiTheme="minorHAnsi" w:hAnsiTheme="minorHAnsi" w:cstheme="minorHAnsi"/>
        </w:rPr>
        <w:t xml:space="preserve"> in materassini di </w:t>
      </w:r>
      <w:r w:rsidR="00267E0A" w:rsidRPr="00267E0A">
        <w:rPr>
          <w:rFonts w:asciiTheme="minorHAnsi" w:hAnsiTheme="minorHAnsi" w:cstheme="minorHAnsi"/>
        </w:rPr>
        <w:t>Sp. ____</w:t>
      </w:r>
      <w:r w:rsidR="00267E0A" w:rsidRPr="00212218">
        <w:rPr>
          <w:rFonts w:asciiTheme="minorHAnsi" w:hAnsiTheme="minorHAnsi" w:cstheme="minorHAnsi"/>
        </w:rPr>
        <w:t xml:space="preserve"> </w:t>
      </w:r>
      <w:proofErr w:type="spellStart"/>
      <w:r w:rsidR="00267E0A" w:rsidRPr="00212218">
        <w:rPr>
          <w:rFonts w:asciiTheme="minorHAnsi" w:hAnsiTheme="minorHAnsi" w:cstheme="minorHAnsi"/>
        </w:rPr>
        <w:t>cm</w:t>
      </w:r>
      <w:r w:rsidRPr="00212218">
        <w:rPr>
          <w:rFonts w:asciiTheme="minorHAnsi" w:hAnsiTheme="minorHAnsi" w:cstheme="minorHAnsi"/>
        </w:rPr>
        <w:t xml:space="preserve">. </w:t>
      </w:r>
      <w:proofErr w:type="spellEnd"/>
      <w:r w:rsidRPr="00212218">
        <w:rPr>
          <w:rFonts w:asciiTheme="minorHAnsi" w:hAnsiTheme="minorHAnsi" w:cstheme="minorHAnsi"/>
        </w:rPr>
        <w:t xml:space="preserve">I materassini sono realizzati in sacchi di </w:t>
      </w:r>
      <w:proofErr w:type="spellStart"/>
      <w:r w:rsidRPr="00212218">
        <w:rPr>
          <w:rFonts w:asciiTheme="minorHAnsi" w:hAnsiTheme="minorHAnsi" w:cstheme="minorHAnsi"/>
        </w:rPr>
        <w:t>geotessile</w:t>
      </w:r>
      <w:proofErr w:type="spellEnd"/>
      <w:r w:rsidRPr="00212218">
        <w:rPr>
          <w:rFonts w:asciiTheme="minorHAnsi" w:hAnsiTheme="minorHAnsi" w:cstheme="minorHAnsi"/>
        </w:rPr>
        <w:t xml:space="preserve"> non tessuto, 100% fiocco di poliestere calandrato, con peso di 160 g/</w:t>
      </w:r>
      <w:proofErr w:type="spellStart"/>
      <w:r w:rsidRPr="00212218">
        <w:rPr>
          <w:rFonts w:asciiTheme="minorHAnsi" w:hAnsiTheme="minorHAnsi" w:cstheme="minorHAnsi"/>
        </w:rPr>
        <w:t>m²</w:t>
      </w:r>
      <w:proofErr w:type="spellEnd"/>
      <w:r w:rsidRPr="00212218">
        <w:rPr>
          <w:rFonts w:asciiTheme="minorHAnsi" w:hAnsiTheme="minorHAnsi" w:cstheme="minorHAnsi"/>
        </w:rPr>
        <w:t xml:space="preserve">, posti in opera ben accostati e sfalsati in maniera tale da ottenere uno spessore il più possibile uniforme e continuo. </w:t>
      </w:r>
      <w:r w:rsidRPr="00063493">
        <w:rPr>
          <w:rFonts w:asciiTheme="minorHAnsi" w:hAnsiTheme="minorHAnsi" w:cstheme="minorHAnsi"/>
        </w:rPr>
        <w:t xml:space="preserve">Contengono </w:t>
      </w:r>
      <w:r w:rsidR="00A70B55" w:rsidRPr="00C232AF">
        <w:rPr>
          <w:rFonts w:asciiTheme="minorHAnsi" w:hAnsiTheme="minorHAnsi" w:cstheme="minorHAnsi"/>
        </w:rPr>
        <w:t xml:space="preserve">perlite espansa </w:t>
      </w:r>
      <w:proofErr w:type="spellStart"/>
      <w:r w:rsidR="00A70B55" w:rsidRPr="00C232AF">
        <w:rPr>
          <w:rFonts w:asciiTheme="minorHAnsi" w:hAnsiTheme="minorHAnsi" w:cstheme="minorHAnsi"/>
        </w:rPr>
        <w:t>Agrilit</w:t>
      </w:r>
      <w:proofErr w:type="spellEnd"/>
      <w:r w:rsidR="00A70B55" w:rsidRPr="00C232AF">
        <w:rPr>
          <w:rFonts w:asciiTheme="minorHAnsi" w:hAnsiTheme="minorHAnsi" w:cstheme="minorHAnsi"/>
        </w:rPr>
        <w:t xml:space="preserve"> 2 di granulometria 1-2 mm</w:t>
      </w:r>
      <w:r w:rsidR="00A70B55">
        <w:rPr>
          <w:rFonts w:asciiTheme="minorHAnsi" w:hAnsiTheme="minorHAnsi" w:cstheme="minorHAnsi"/>
        </w:rPr>
        <w:t xml:space="preserve"> </w:t>
      </w:r>
      <w:r w:rsidRPr="00063493">
        <w:rPr>
          <w:rFonts w:asciiTheme="minorHAnsi" w:hAnsiTheme="minorHAnsi" w:cstheme="minorHAnsi"/>
          <w:b/>
        </w:rPr>
        <w:t>Tipo 2</w:t>
      </w:r>
      <w:r w:rsidRPr="00063493">
        <w:rPr>
          <w:rFonts w:asciiTheme="minorHAnsi" w:hAnsiTheme="minorHAnsi" w:cstheme="minorHAnsi"/>
        </w:rPr>
        <w:t>, densità a saturazione 482 Kg/</w:t>
      </w:r>
      <w:proofErr w:type="spellStart"/>
      <w:r w:rsidRPr="00063493">
        <w:rPr>
          <w:rFonts w:asciiTheme="minorHAnsi" w:hAnsiTheme="minorHAnsi" w:cstheme="minorHAnsi"/>
        </w:rPr>
        <w:t>m³</w:t>
      </w:r>
      <w:proofErr w:type="spellEnd"/>
      <w:r w:rsidR="00A70B55">
        <w:rPr>
          <w:rFonts w:asciiTheme="minorHAnsi" w:hAnsiTheme="minorHAnsi" w:cstheme="minorHAnsi"/>
        </w:rPr>
        <w:t>,</w:t>
      </w:r>
      <w:r w:rsidRPr="00063493">
        <w:rPr>
          <w:rFonts w:asciiTheme="minorHAnsi" w:hAnsiTheme="minorHAnsi" w:cstheme="minorHAnsi"/>
        </w:rPr>
        <w:t xml:space="preserve"> capacità di accumulo idrico per cm 3,76 l/</w:t>
      </w:r>
      <w:proofErr w:type="spellStart"/>
      <w:r w:rsidRPr="00063493">
        <w:rPr>
          <w:rFonts w:asciiTheme="minorHAnsi" w:hAnsiTheme="minorHAnsi" w:cstheme="minorHAnsi"/>
        </w:rPr>
        <w:t>m²</w:t>
      </w:r>
      <w:proofErr w:type="spellEnd"/>
      <w:r w:rsidRPr="00063493">
        <w:rPr>
          <w:rFonts w:asciiTheme="minorHAnsi" w:hAnsiTheme="minorHAnsi" w:cstheme="minorHAnsi"/>
        </w:rPr>
        <w:t>.</w:t>
      </w:r>
    </w:p>
    <w:p w:rsidR="00063493" w:rsidRDefault="00063493" w:rsidP="00063493">
      <w:pPr>
        <w:ind w:right="204"/>
        <w:jc w:val="both"/>
        <w:rPr>
          <w:rFonts w:asciiTheme="minorHAnsi" w:hAnsiTheme="minorHAnsi" w:cstheme="minorHAnsi"/>
        </w:rPr>
      </w:pPr>
      <w:r w:rsidRPr="00212218">
        <w:rPr>
          <w:rFonts w:asciiTheme="minorHAnsi" w:hAnsiTheme="minorHAnsi" w:cstheme="minorHAnsi"/>
        </w:rPr>
        <w:t>Conducibilità termica a secco pari a 0,05 W/</w:t>
      </w:r>
      <w:proofErr w:type="spellStart"/>
      <w:r w:rsidRPr="00212218">
        <w:rPr>
          <w:rFonts w:asciiTheme="minorHAnsi" w:hAnsiTheme="minorHAnsi" w:cstheme="minorHAnsi"/>
        </w:rPr>
        <w:t>mK</w:t>
      </w:r>
      <w:proofErr w:type="spellEnd"/>
      <w:r w:rsidRPr="00212218">
        <w:rPr>
          <w:rFonts w:asciiTheme="minorHAnsi" w:hAnsiTheme="minorHAnsi" w:cstheme="minorHAnsi"/>
        </w:rPr>
        <w:t>. Conducibilità termica a saturazione pari a 0,222 W/</w:t>
      </w:r>
      <w:proofErr w:type="spellStart"/>
      <w:r w:rsidRPr="00212218">
        <w:rPr>
          <w:rFonts w:asciiTheme="minorHAnsi" w:hAnsiTheme="minorHAnsi" w:cstheme="minorHAnsi"/>
        </w:rPr>
        <w:t>mK</w:t>
      </w:r>
      <w:proofErr w:type="spellEnd"/>
      <w:r w:rsidRPr="00212218">
        <w:rPr>
          <w:rFonts w:asciiTheme="minorHAnsi" w:hAnsiTheme="minorHAnsi" w:cstheme="minorHAnsi"/>
        </w:rPr>
        <w:t>. I materassini saranno posti in opera ben accostati e sfalsati in maniera tale da ottenere uno spessore il più possibile uniforme e saranno bagnati prima della posa del substrato colturale</w:t>
      </w:r>
      <w:r w:rsidR="00A70B55">
        <w:rPr>
          <w:rFonts w:asciiTheme="minorHAnsi" w:hAnsiTheme="minorHAnsi" w:cstheme="minorHAnsi"/>
        </w:rPr>
        <w:t>.</w:t>
      </w:r>
    </w:p>
    <w:p w:rsidR="00063493" w:rsidRPr="00C232AF" w:rsidRDefault="00063493" w:rsidP="00063493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lastRenderedPageBreak/>
        <w:t>IGROPERLITE</w:t>
      </w:r>
      <w:r>
        <w:rPr>
          <w:rFonts w:asciiTheme="minorHAnsi" w:hAnsiTheme="minorHAnsi" w:cstheme="minorHAnsi"/>
          <w:b w:val="0"/>
        </w:rPr>
        <w:t xml:space="preserve"> TIPO 3</w:t>
      </w:r>
    </w:p>
    <w:p w:rsidR="00063493" w:rsidRDefault="00063493" w:rsidP="00212218">
      <w:pPr>
        <w:ind w:right="204"/>
        <w:jc w:val="both"/>
        <w:rPr>
          <w:rFonts w:asciiTheme="minorHAnsi" w:hAnsiTheme="minorHAnsi" w:cstheme="minorHAnsi"/>
        </w:rPr>
      </w:pPr>
    </w:p>
    <w:p w:rsidR="00063493" w:rsidRPr="00212218" w:rsidRDefault="00063493" w:rsidP="00063493">
      <w:pPr>
        <w:ind w:right="204"/>
        <w:jc w:val="both"/>
        <w:rPr>
          <w:rFonts w:asciiTheme="minorHAnsi" w:hAnsiTheme="minorHAnsi" w:cstheme="minorHAnsi"/>
        </w:rPr>
      </w:pPr>
      <w:r w:rsidRPr="00212218">
        <w:rPr>
          <w:rFonts w:asciiTheme="minorHAnsi" w:hAnsiTheme="minorHAnsi" w:cstheme="minorHAnsi"/>
        </w:rPr>
        <w:t xml:space="preserve">Fornitura e posa in opera di accumulo idrico tipo </w:t>
      </w:r>
      <w:proofErr w:type="spellStart"/>
      <w:r w:rsidRPr="00212218">
        <w:rPr>
          <w:rFonts w:asciiTheme="minorHAnsi" w:hAnsiTheme="minorHAnsi" w:cstheme="minorHAnsi"/>
          <w:b/>
        </w:rPr>
        <w:t>Igroperlite</w:t>
      </w:r>
      <w:proofErr w:type="spellEnd"/>
      <w:r w:rsidRPr="00212218">
        <w:rPr>
          <w:rFonts w:asciiTheme="minorHAnsi" w:hAnsiTheme="minorHAnsi" w:cstheme="minorHAnsi"/>
        </w:rPr>
        <w:t xml:space="preserve"> in materassini di </w:t>
      </w:r>
      <w:r w:rsidR="00267E0A" w:rsidRPr="00267E0A">
        <w:rPr>
          <w:rFonts w:asciiTheme="minorHAnsi" w:hAnsiTheme="minorHAnsi" w:cstheme="minorHAnsi"/>
        </w:rPr>
        <w:t>Sp. ____</w:t>
      </w:r>
      <w:r w:rsidR="00267E0A" w:rsidRPr="00212218">
        <w:rPr>
          <w:rFonts w:asciiTheme="minorHAnsi" w:hAnsiTheme="minorHAnsi" w:cstheme="minorHAnsi"/>
        </w:rPr>
        <w:t xml:space="preserve"> cm</w:t>
      </w:r>
      <w:r w:rsidRPr="00212218">
        <w:rPr>
          <w:rFonts w:asciiTheme="minorHAnsi" w:hAnsiTheme="minorHAnsi" w:cstheme="minorHAnsi"/>
        </w:rPr>
        <w:t xml:space="preserve">. I materassini sono realizzati in sacchi di </w:t>
      </w:r>
      <w:proofErr w:type="spellStart"/>
      <w:r w:rsidRPr="00212218">
        <w:rPr>
          <w:rFonts w:asciiTheme="minorHAnsi" w:hAnsiTheme="minorHAnsi" w:cstheme="minorHAnsi"/>
        </w:rPr>
        <w:t>geotessile</w:t>
      </w:r>
      <w:proofErr w:type="spellEnd"/>
      <w:r w:rsidRPr="00212218">
        <w:rPr>
          <w:rFonts w:asciiTheme="minorHAnsi" w:hAnsiTheme="minorHAnsi" w:cstheme="minorHAnsi"/>
        </w:rPr>
        <w:t xml:space="preserve"> non tessuto, 100% fiocco di poliestere calandrato, con peso di 160 g/</w:t>
      </w:r>
      <w:proofErr w:type="spellStart"/>
      <w:r w:rsidRPr="00212218">
        <w:rPr>
          <w:rFonts w:asciiTheme="minorHAnsi" w:hAnsiTheme="minorHAnsi" w:cstheme="minorHAnsi"/>
        </w:rPr>
        <w:t>m²</w:t>
      </w:r>
      <w:proofErr w:type="spellEnd"/>
      <w:r w:rsidRPr="00212218">
        <w:rPr>
          <w:rFonts w:asciiTheme="minorHAnsi" w:hAnsiTheme="minorHAnsi" w:cstheme="minorHAnsi"/>
        </w:rPr>
        <w:t xml:space="preserve">, posti in opera ben accostati e sfalsati in maniera tale da ottenere uno spessore il più possibile uniforme e continuo. </w:t>
      </w:r>
      <w:r w:rsidRPr="00684323">
        <w:rPr>
          <w:rFonts w:asciiTheme="minorHAnsi" w:hAnsiTheme="minorHAnsi" w:cstheme="minorHAnsi"/>
        </w:rPr>
        <w:t xml:space="preserve">Contengono </w:t>
      </w:r>
      <w:r w:rsidR="006C7FE1" w:rsidRPr="00C232AF">
        <w:rPr>
          <w:rFonts w:asciiTheme="minorHAnsi" w:hAnsiTheme="minorHAnsi" w:cstheme="minorHAnsi"/>
        </w:rPr>
        <w:t xml:space="preserve">perlite espansa </w:t>
      </w:r>
      <w:proofErr w:type="spellStart"/>
      <w:r w:rsidR="006C7FE1" w:rsidRPr="00C232AF">
        <w:rPr>
          <w:rFonts w:asciiTheme="minorHAnsi" w:hAnsiTheme="minorHAnsi" w:cstheme="minorHAnsi"/>
        </w:rPr>
        <w:t>Agrilit</w:t>
      </w:r>
      <w:proofErr w:type="spellEnd"/>
      <w:r w:rsidR="006C7FE1" w:rsidRPr="00C232AF">
        <w:rPr>
          <w:rFonts w:asciiTheme="minorHAnsi" w:hAnsiTheme="minorHAnsi" w:cstheme="minorHAnsi"/>
        </w:rPr>
        <w:t xml:space="preserve"> </w:t>
      </w:r>
      <w:r w:rsidR="006C7FE1">
        <w:rPr>
          <w:rFonts w:asciiTheme="minorHAnsi" w:hAnsiTheme="minorHAnsi" w:cstheme="minorHAnsi"/>
        </w:rPr>
        <w:t>3</w:t>
      </w:r>
      <w:r w:rsidR="006C7FE1" w:rsidRPr="00C232AF">
        <w:rPr>
          <w:rFonts w:asciiTheme="minorHAnsi" w:hAnsiTheme="minorHAnsi" w:cstheme="minorHAnsi"/>
        </w:rPr>
        <w:t xml:space="preserve"> di granulometria </w:t>
      </w:r>
      <w:r w:rsidR="006C7FE1">
        <w:rPr>
          <w:rFonts w:asciiTheme="minorHAnsi" w:hAnsiTheme="minorHAnsi" w:cstheme="minorHAnsi"/>
        </w:rPr>
        <w:t>2</w:t>
      </w:r>
      <w:r w:rsidR="006C7FE1" w:rsidRPr="00C232AF">
        <w:rPr>
          <w:rFonts w:asciiTheme="minorHAnsi" w:hAnsiTheme="minorHAnsi" w:cstheme="minorHAnsi"/>
        </w:rPr>
        <w:t>-</w:t>
      </w:r>
      <w:r w:rsidR="006C7FE1">
        <w:rPr>
          <w:rFonts w:asciiTheme="minorHAnsi" w:hAnsiTheme="minorHAnsi" w:cstheme="minorHAnsi"/>
        </w:rPr>
        <w:t>5</w:t>
      </w:r>
      <w:r w:rsidR="006C7FE1" w:rsidRPr="00C232AF">
        <w:rPr>
          <w:rFonts w:asciiTheme="minorHAnsi" w:hAnsiTheme="minorHAnsi" w:cstheme="minorHAnsi"/>
        </w:rPr>
        <w:t xml:space="preserve"> mm</w:t>
      </w:r>
      <w:r w:rsidR="006C7FE1" w:rsidRPr="00684323">
        <w:rPr>
          <w:rFonts w:asciiTheme="minorHAnsi" w:hAnsiTheme="minorHAnsi" w:cstheme="minorHAnsi"/>
          <w:b/>
        </w:rPr>
        <w:t xml:space="preserve"> </w:t>
      </w:r>
      <w:r w:rsidRPr="00684323">
        <w:rPr>
          <w:rFonts w:asciiTheme="minorHAnsi" w:hAnsiTheme="minorHAnsi" w:cstheme="minorHAnsi"/>
          <w:b/>
        </w:rPr>
        <w:t>Tipo 3</w:t>
      </w:r>
      <w:r w:rsidR="00684323" w:rsidRPr="00684323">
        <w:rPr>
          <w:rFonts w:asciiTheme="minorHAnsi" w:hAnsiTheme="minorHAnsi" w:cstheme="minorHAnsi"/>
        </w:rPr>
        <w:t>, d</w:t>
      </w:r>
      <w:r w:rsidRPr="00684323">
        <w:rPr>
          <w:rFonts w:asciiTheme="minorHAnsi" w:hAnsiTheme="minorHAnsi" w:cstheme="minorHAnsi"/>
        </w:rPr>
        <w:t>ensità a saturazione 382 Kg/</w:t>
      </w:r>
      <w:proofErr w:type="spellStart"/>
      <w:r w:rsidRPr="00684323">
        <w:rPr>
          <w:rFonts w:asciiTheme="minorHAnsi" w:hAnsiTheme="minorHAnsi" w:cstheme="minorHAnsi"/>
        </w:rPr>
        <w:t>m³</w:t>
      </w:r>
      <w:proofErr w:type="spellEnd"/>
      <w:r w:rsidR="00684323" w:rsidRPr="00684323">
        <w:rPr>
          <w:rFonts w:asciiTheme="minorHAnsi" w:hAnsiTheme="minorHAnsi" w:cstheme="minorHAnsi"/>
        </w:rPr>
        <w:t>, c</w:t>
      </w:r>
      <w:r w:rsidRPr="00684323">
        <w:rPr>
          <w:rFonts w:asciiTheme="minorHAnsi" w:hAnsiTheme="minorHAnsi" w:cstheme="minorHAnsi"/>
        </w:rPr>
        <w:t>apacità di accumulo idrico per cm 2,78 l/</w:t>
      </w:r>
      <w:proofErr w:type="spellStart"/>
      <w:r w:rsidRPr="00684323">
        <w:rPr>
          <w:rFonts w:asciiTheme="minorHAnsi" w:hAnsiTheme="minorHAnsi" w:cstheme="minorHAnsi"/>
        </w:rPr>
        <w:t>m²</w:t>
      </w:r>
      <w:proofErr w:type="spellEnd"/>
      <w:r w:rsidRPr="00684323">
        <w:rPr>
          <w:rFonts w:asciiTheme="minorHAnsi" w:hAnsiTheme="minorHAnsi" w:cstheme="minorHAnsi"/>
        </w:rPr>
        <w:t>.</w:t>
      </w:r>
    </w:p>
    <w:p w:rsidR="00063493" w:rsidRDefault="00063493" w:rsidP="00063493">
      <w:pPr>
        <w:ind w:right="204"/>
        <w:jc w:val="both"/>
        <w:rPr>
          <w:rFonts w:asciiTheme="minorHAnsi" w:hAnsiTheme="minorHAnsi" w:cstheme="minorHAnsi"/>
        </w:rPr>
      </w:pPr>
      <w:r w:rsidRPr="00212218">
        <w:rPr>
          <w:rFonts w:asciiTheme="minorHAnsi" w:hAnsiTheme="minorHAnsi" w:cstheme="minorHAnsi"/>
        </w:rPr>
        <w:t>Conducibilità termica a secco pari a 0,05 W/</w:t>
      </w:r>
      <w:proofErr w:type="spellStart"/>
      <w:r w:rsidRPr="00212218">
        <w:rPr>
          <w:rFonts w:asciiTheme="minorHAnsi" w:hAnsiTheme="minorHAnsi" w:cstheme="minorHAnsi"/>
        </w:rPr>
        <w:t>mK</w:t>
      </w:r>
      <w:proofErr w:type="spellEnd"/>
      <w:r w:rsidRPr="00212218">
        <w:rPr>
          <w:rFonts w:asciiTheme="minorHAnsi" w:hAnsiTheme="minorHAnsi" w:cstheme="minorHAnsi"/>
        </w:rPr>
        <w:t>. Conducibilità termica a saturazione pari a 0,222 W/</w:t>
      </w:r>
      <w:proofErr w:type="spellStart"/>
      <w:r w:rsidRPr="00212218">
        <w:rPr>
          <w:rFonts w:asciiTheme="minorHAnsi" w:hAnsiTheme="minorHAnsi" w:cstheme="minorHAnsi"/>
        </w:rPr>
        <w:t>mK</w:t>
      </w:r>
      <w:proofErr w:type="spellEnd"/>
      <w:r w:rsidRPr="00212218">
        <w:rPr>
          <w:rFonts w:asciiTheme="minorHAnsi" w:hAnsiTheme="minorHAnsi" w:cstheme="minorHAnsi"/>
        </w:rPr>
        <w:t>. I materassini saranno posti in opera ben accostati e sfalsati in maniera tale da ottenere uno spessore il più possibile uniforme e saranno bagnati prima della posa del substrato colturale</w:t>
      </w:r>
    </w:p>
    <w:p w:rsidR="003F475B" w:rsidRPr="00C232AF" w:rsidRDefault="003F475B" w:rsidP="003F475B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ECODREN SD5</w:t>
      </w:r>
    </w:p>
    <w:p w:rsidR="003F475B" w:rsidRPr="00C232AF" w:rsidRDefault="003F475B" w:rsidP="003F475B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3F475B" w:rsidRPr="002460D4" w:rsidRDefault="003F475B" w:rsidP="002460D4">
      <w:pPr>
        <w:ind w:right="204"/>
        <w:jc w:val="both"/>
        <w:rPr>
          <w:rFonts w:asciiTheme="minorHAnsi" w:hAnsiTheme="minorHAnsi" w:cstheme="minorHAnsi"/>
        </w:rPr>
      </w:pPr>
      <w:r w:rsidRPr="002460D4">
        <w:rPr>
          <w:rFonts w:asciiTheme="minorHAnsi" w:hAnsiTheme="minorHAnsi" w:cstheme="minorHAnsi"/>
        </w:rPr>
        <w:t xml:space="preserve">Fornitura e posa </w:t>
      </w:r>
      <w:r w:rsidR="00FB532E">
        <w:rPr>
          <w:rFonts w:asciiTheme="minorHAnsi" w:hAnsiTheme="minorHAnsi" w:cstheme="minorHAnsi"/>
        </w:rPr>
        <w:t>di</w:t>
      </w:r>
      <w:r w:rsidRPr="002460D4">
        <w:rPr>
          <w:rFonts w:asciiTheme="minorHAnsi" w:hAnsiTheme="minorHAnsi" w:cstheme="minorHAnsi"/>
        </w:rPr>
        <w:t xml:space="preserve"> opera </w:t>
      </w:r>
      <w:r w:rsidR="00FB532E" w:rsidRPr="002460D4">
        <w:rPr>
          <w:rFonts w:asciiTheme="minorHAnsi" w:hAnsiTheme="minorHAnsi" w:cstheme="minorHAnsi"/>
        </w:rPr>
        <w:t xml:space="preserve">elemento di drenaggio </w:t>
      </w:r>
      <w:r w:rsidR="00FB532E" w:rsidRPr="003079B2">
        <w:rPr>
          <w:rFonts w:asciiTheme="minorHAnsi" w:hAnsiTheme="minorHAnsi" w:cstheme="minorHAnsi"/>
        </w:rPr>
        <w:t>orizzontale e verticale</w:t>
      </w:r>
      <w:r w:rsidR="00FB532E" w:rsidRPr="002460D4">
        <w:rPr>
          <w:rFonts w:asciiTheme="minorHAnsi" w:hAnsiTheme="minorHAnsi" w:cstheme="minorHAnsi"/>
        </w:rPr>
        <w:t xml:space="preserve"> </w:t>
      </w:r>
      <w:r w:rsidRPr="002460D4">
        <w:rPr>
          <w:rFonts w:asciiTheme="minorHAnsi" w:hAnsiTheme="minorHAnsi" w:cstheme="minorHAnsi"/>
        </w:rPr>
        <w:t xml:space="preserve">composto da una </w:t>
      </w:r>
      <w:proofErr w:type="spellStart"/>
      <w:r w:rsidRPr="002460D4">
        <w:rPr>
          <w:rFonts w:asciiTheme="minorHAnsi" w:hAnsiTheme="minorHAnsi" w:cstheme="minorHAnsi"/>
        </w:rPr>
        <w:t>georete</w:t>
      </w:r>
      <w:proofErr w:type="spellEnd"/>
      <w:r w:rsidRPr="002460D4">
        <w:rPr>
          <w:rFonts w:asciiTheme="minorHAnsi" w:hAnsiTheme="minorHAnsi" w:cstheme="minorHAnsi"/>
        </w:rPr>
        <w:t xml:space="preserve"> accoppiata a caldo con un </w:t>
      </w:r>
      <w:proofErr w:type="spellStart"/>
      <w:r w:rsidRPr="002460D4">
        <w:rPr>
          <w:rFonts w:asciiTheme="minorHAnsi" w:hAnsiTheme="minorHAnsi" w:cstheme="minorHAnsi"/>
        </w:rPr>
        <w:t>geotessile</w:t>
      </w:r>
      <w:proofErr w:type="spellEnd"/>
      <w:r w:rsidR="00173B4F" w:rsidRPr="002460D4">
        <w:rPr>
          <w:rFonts w:asciiTheme="minorHAnsi" w:hAnsiTheme="minorHAnsi" w:cstheme="minorHAnsi"/>
        </w:rPr>
        <w:t xml:space="preserve"> non tessuto</w:t>
      </w:r>
      <w:r w:rsidR="00FB532E">
        <w:rPr>
          <w:rFonts w:asciiTheme="minorHAnsi" w:hAnsiTheme="minorHAnsi" w:cstheme="minorHAnsi"/>
        </w:rPr>
        <w:t xml:space="preserve"> </w:t>
      </w:r>
      <w:r w:rsidR="00FB532E" w:rsidRPr="003079B2">
        <w:rPr>
          <w:rFonts w:asciiTheme="minorHAnsi" w:hAnsiTheme="minorHAnsi" w:cstheme="minorHAnsi"/>
        </w:rPr>
        <w:t>ad azione filtrante</w:t>
      </w:r>
      <w:r w:rsidR="00173B4F" w:rsidRPr="002460D4">
        <w:rPr>
          <w:rFonts w:asciiTheme="minorHAnsi" w:hAnsiTheme="minorHAnsi" w:cstheme="minorHAnsi"/>
        </w:rPr>
        <w:t xml:space="preserve">, tipo </w:t>
      </w:r>
      <w:proofErr w:type="spellStart"/>
      <w:r w:rsidR="00FB532E" w:rsidRPr="003079B2">
        <w:rPr>
          <w:rFonts w:asciiTheme="minorHAnsi" w:hAnsiTheme="minorHAnsi" w:cstheme="minorHAnsi"/>
          <w:b/>
        </w:rPr>
        <w:t>Ecodren</w:t>
      </w:r>
      <w:proofErr w:type="spellEnd"/>
      <w:r w:rsidR="00FB532E" w:rsidRPr="003079B2">
        <w:rPr>
          <w:rFonts w:asciiTheme="minorHAnsi" w:hAnsiTheme="minorHAnsi" w:cstheme="minorHAnsi"/>
          <w:b/>
        </w:rPr>
        <w:t xml:space="preserve"> </w:t>
      </w:r>
      <w:r w:rsidR="003079B2" w:rsidRPr="003079B2">
        <w:rPr>
          <w:rFonts w:asciiTheme="minorHAnsi" w:hAnsiTheme="minorHAnsi" w:cstheme="minorHAnsi"/>
          <w:b/>
        </w:rPr>
        <w:t>S</w:t>
      </w:r>
      <w:r w:rsidR="003079B2">
        <w:rPr>
          <w:rFonts w:asciiTheme="minorHAnsi" w:hAnsiTheme="minorHAnsi" w:cstheme="minorHAnsi"/>
          <w:b/>
        </w:rPr>
        <w:t>D</w:t>
      </w:r>
      <w:r w:rsidR="003079B2" w:rsidRPr="003079B2">
        <w:rPr>
          <w:rFonts w:asciiTheme="minorHAnsi" w:hAnsiTheme="minorHAnsi" w:cstheme="minorHAnsi"/>
          <w:b/>
        </w:rPr>
        <w:t xml:space="preserve"> </w:t>
      </w:r>
      <w:r w:rsidR="00173B4F" w:rsidRPr="003079B2">
        <w:rPr>
          <w:rFonts w:asciiTheme="minorHAnsi" w:hAnsiTheme="minorHAnsi" w:cstheme="minorHAnsi"/>
          <w:b/>
        </w:rPr>
        <w:t>5</w:t>
      </w:r>
      <w:r w:rsidR="00677387">
        <w:rPr>
          <w:rFonts w:asciiTheme="minorHAnsi" w:hAnsiTheme="minorHAnsi" w:cstheme="minorHAnsi"/>
          <w:b/>
        </w:rPr>
        <w:t xml:space="preserve"> </w:t>
      </w:r>
      <w:r w:rsidR="00677387" w:rsidRPr="00FE4596">
        <w:rPr>
          <w:rFonts w:asciiTheme="minorHAnsi" w:hAnsiTheme="minorHAnsi" w:cstheme="minorHAnsi"/>
        </w:rPr>
        <w:t>conform</w:t>
      </w:r>
      <w:r w:rsidR="00677387">
        <w:rPr>
          <w:rFonts w:asciiTheme="minorHAnsi" w:hAnsiTheme="minorHAnsi" w:cstheme="minorHAnsi"/>
        </w:rPr>
        <w:t>e</w:t>
      </w:r>
      <w:r w:rsidR="00677387" w:rsidRPr="00FE4596">
        <w:rPr>
          <w:rFonts w:asciiTheme="minorHAnsi" w:hAnsiTheme="minorHAnsi" w:cstheme="minorHAnsi"/>
        </w:rPr>
        <w:t xml:space="preserve"> alla norma EN 11235</w:t>
      </w:r>
      <w:r w:rsidR="00677387" w:rsidRPr="00C232AF">
        <w:rPr>
          <w:rFonts w:asciiTheme="minorHAnsi" w:hAnsiTheme="minorHAnsi" w:cstheme="minorHAnsi"/>
        </w:rPr>
        <w:t>.</w:t>
      </w:r>
      <w:r w:rsidR="00677387">
        <w:rPr>
          <w:rFonts w:asciiTheme="minorHAnsi" w:hAnsiTheme="minorHAnsi" w:cstheme="minorHAnsi"/>
        </w:rPr>
        <w:t xml:space="preserve"> P</w:t>
      </w:r>
      <w:r w:rsidR="00FB532E" w:rsidRPr="003079B2">
        <w:rPr>
          <w:rFonts w:asciiTheme="minorHAnsi" w:hAnsiTheme="minorHAnsi" w:cstheme="minorHAnsi"/>
        </w:rPr>
        <w:t>osto in opera per semplice appoggio</w:t>
      </w:r>
      <w:r w:rsidR="00FB532E">
        <w:rPr>
          <w:rFonts w:asciiTheme="minorHAnsi" w:hAnsiTheme="minorHAnsi" w:cstheme="minorHAnsi"/>
        </w:rPr>
        <w:t xml:space="preserve"> tra l’elemento di tenuta all’acqua e l’accumulo idrico, </w:t>
      </w:r>
      <w:r w:rsidR="00FB532E" w:rsidRPr="00C232AF">
        <w:rPr>
          <w:rFonts w:asciiTheme="minorHAnsi" w:hAnsiTheme="minorHAnsi" w:cstheme="minorHAnsi"/>
        </w:rPr>
        <w:t xml:space="preserve">sormontando </w:t>
      </w:r>
      <w:r w:rsidR="003079B2">
        <w:rPr>
          <w:rFonts w:asciiTheme="minorHAnsi" w:hAnsiTheme="minorHAnsi" w:cstheme="minorHAnsi"/>
        </w:rPr>
        <w:t xml:space="preserve">le </w:t>
      </w:r>
      <w:proofErr w:type="spellStart"/>
      <w:r w:rsidR="003079B2">
        <w:rPr>
          <w:rFonts w:asciiTheme="minorHAnsi" w:hAnsiTheme="minorHAnsi" w:cstheme="minorHAnsi"/>
        </w:rPr>
        <w:t>g</w:t>
      </w:r>
      <w:r w:rsidR="00FB532E">
        <w:rPr>
          <w:rFonts w:asciiTheme="minorHAnsi" w:hAnsiTheme="minorHAnsi" w:cstheme="minorHAnsi"/>
        </w:rPr>
        <w:t>e</w:t>
      </w:r>
      <w:r w:rsidR="003079B2">
        <w:rPr>
          <w:rFonts w:asciiTheme="minorHAnsi" w:hAnsiTheme="minorHAnsi" w:cstheme="minorHAnsi"/>
        </w:rPr>
        <w:t>o</w:t>
      </w:r>
      <w:r w:rsidR="00FB532E">
        <w:rPr>
          <w:rFonts w:asciiTheme="minorHAnsi" w:hAnsiTheme="minorHAnsi" w:cstheme="minorHAnsi"/>
        </w:rPr>
        <w:t>reti</w:t>
      </w:r>
      <w:proofErr w:type="spellEnd"/>
      <w:r w:rsidR="00FB532E" w:rsidRPr="00C232AF">
        <w:rPr>
          <w:rFonts w:asciiTheme="minorHAnsi" w:hAnsiTheme="minorHAnsi" w:cstheme="minorHAnsi"/>
        </w:rPr>
        <w:t xml:space="preserve"> adiacenti di almeno 10 cm</w:t>
      </w:r>
      <w:r w:rsidR="00AB475B">
        <w:rPr>
          <w:rFonts w:asciiTheme="minorHAnsi" w:hAnsiTheme="minorHAnsi" w:cstheme="minorHAnsi"/>
        </w:rPr>
        <w:t xml:space="preserve"> </w:t>
      </w:r>
      <w:r w:rsidR="00AB475B" w:rsidRPr="00AB475B">
        <w:rPr>
          <w:rFonts w:asciiTheme="minorHAnsi" w:hAnsiTheme="minorHAnsi" w:cstheme="minorHAnsi"/>
        </w:rPr>
        <w:t>garantendo così la continuità del drenaggio</w:t>
      </w:r>
      <w:r w:rsidR="00FB532E" w:rsidRPr="00C232AF">
        <w:rPr>
          <w:rFonts w:asciiTheme="minorHAnsi" w:hAnsiTheme="minorHAnsi" w:cstheme="minorHAnsi"/>
        </w:rPr>
        <w:t>.</w:t>
      </w:r>
      <w:r w:rsidR="00AF456F" w:rsidRPr="002460D4">
        <w:rPr>
          <w:rFonts w:asciiTheme="minorHAnsi" w:hAnsiTheme="minorHAnsi" w:cstheme="minorHAnsi"/>
        </w:rPr>
        <w:t xml:space="preserve"> Spessore pari a </w:t>
      </w:r>
      <w:r w:rsidRPr="002460D4">
        <w:rPr>
          <w:rFonts w:asciiTheme="minorHAnsi" w:hAnsiTheme="minorHAnsi" w:cstheme="minorHAnsi"/>
        </w:rPr>
        <w:t>5 mm.</w:t>
      </w:r>
      <w:r w:rsidR="00634651" w:rsidRPr="002460D4">
        <w:rPr>
          <w:rFonts w:asciiTheme="minorHAnsi" w:hAnsiTheme="minorHAnsi" w:cstheme="minorHAnsi"/>
        </w:rPr>
        <w:t xml:space="preserve"> Massa a</w:t>
      </w:r>
      <w:r w:rsidR="00175964" w:rsidRPr="002460D4">
        <w:rPr>
          <w:rFonts w:asciiTheme="minorHAnsi" w:hAnsiTheme="minorHAnsi" w:cstheme="minorHAnsi"/>
        </w:rPr>
        <w:t>r</w:t>
      </w:r>
      <w:r w:rsidR="00634651" w:rsidRPr="002460D4">
        <w:rPr>
          <w:rFonts w:asciiTheme="minorHAnsi" w:hAnsiTheme="minorHAnsi" w:cstheme="minorHAnsi"/>
        </w:rPr>
        <w:t>e</w:t>
      </w:r>
      <w:r w:rsidR="00175964" w:rsidRPr="002460D4">
        <w:rPr>
          <w:rFonts w:asciiTheme="minorHAnsi" w:hAnsiTheme="minorHAnsi" w:cstheme="minorHAnsi"/>
        </w:rPr>
        <w:t>ica pari a 570 g/</w:t>
      </w:r>
      <w:proofErr w:type="spellStart"/>
      <w:r w:rsidR="00175964" w:rsidRPr="002460D4">
        <w:rPr>
          <w:rFonts w:asciiTheme="minorHAnsi" w:hAnsiTheme="minorHAnsi" w:cstheme="minorHAnsi"/>
        </w:rPr>
        <w:t>m</w:t>
      </w:r>
      <w:r w:rsidR="00FB532E">
        <w:rPr>
          <w:rFonts w:asciiTheme="minorHAnsi" w:hAnsiTheme="minorHAnsi" w:cstheme="minorHAnsi"/>
        </w:rPr>
        <w:t>²</w:t>
      </w:r>
      <w:proofErr w:type="spellEnd"/>
      <w:r w:rsidR="00FB532E">
        <w:rPr>
          <w:rFonts w:asciiTheme="minorHAnsi" w:hAnsiTheme="minorHAnsi" w:cstheme="minorHAnsi"/>
        </w:rPr>
        <w:t>.</w:t>
      </w:r>
    </w:p>
    <w:p w:rsidR="004A2172" w:rsidRPr="003079B2" w:rsidRDefault="00FB532E" w:rsidP="003079B2">
      <w:pPr>
        <w:ind w:right="204"/>
        <w:jc w:val="both"/>
        <w:rPr>
          <w:rFonts w:asciiTheme="minorHAnsi" w:hAnsiTheme="minorHAnsi" w:cstheme="minorHAnsi"/>
        </w:rPr>
      </w:pPr>
      <w:r w:rsidRPr="003079B2">
        <w:rPr>
          <w:rFonts w:asciiTheme="minorHAnsi" w:hAnsiTheme="minorHAnsi" w:cstheme="minorHAnsi"/>
        </w:rPr>
        <w:t xml:space="preserve">La soluzione dovrà garantire una </w:t>
      </w:r>
      <w:r w:rsidR="003079B2" w:rsidRPr="003079B2">
        <w:rPr>
          <w:rFonts w:asciiTheme="minorHAnsi" w:hAnsiTheme="minorHAnsi" w:cstheme="minorHAnsi"/>
        </w:rPr>
        <w:t xml:space="preserve">Portata </w:t>
      </w:r>
      <w:r w:rsidRPr="003079B2">
        <w:rPr>
          <w:rFonts w:asciiTheme="minorHAnsi" w:hAnsiTheme="minorHAnsi" w:cstheme="minorHAnsi"/>
        </w:rPr>
        <w:t>idraulica Q 0,1</w:t>
      </w:r>
      <w:r w:rsidR="003115A8">
        <w:rPr>
          <w:rFonts w:asciiTheme="minorHAnsi" w:hAnsiTheme="minorHAnsi" w:cstheme="minorHAnsi"/>
        </w:rPr>
        <w:t>4</w:t>
      </w:r>
      <w:r w:rsidRPr="003079B2">
        <w:rPr>
          <w:rFonts w:asciiTheme="minorHAnsi" w:hAnsiTheme="minorHAnsi" w:cstheme="minorHAnsi"/>
        </w:rPr>
        <w:t xml:space="preserve"> l/m</w:t>
      </w:r>
      <w:r w:rsidR="003079B2" w:rsidRPr="003079B2">
        <w:rPr>
          <w:rFonts w:asciiTheme="minorHAnsi" w:hAnsiTheme="minorHAnsi" w:cstheme="minorHAnsi"/>
        </w:rPr>
        <w:t>s</w:t>
      </w:r>
      <w:r w:rsidRPr="003079B2">
        <w:rPr>
          <w:rFonts w:asciiTheme="minorHAnsi" w:hAnsiTheme="minorHAnsi" w:cstheme="minorHAnsi"/>
        </w:rPr>
        <w:t xml:space="preserve"> </w:t>
      </w:r>
      <w:r w:rsidR="003079B2">
        <w:rPr>
          <w:rFonts w:asciiTheme="minorHAnsi" w:hAnsiTheme="minorHAnsi" w:cstheme="minorHAnsi"/>
        </w:rPr>
        <w:t>(i = 0,0</w:t>
      </w:r>
      <w:r w:rsidR="003115A8">
        <w:rPr>
          <w:rFonts w:asciiTheme="minorHAnsi" w:hAnsiTheme="minorHAnsi" w:cstheme="minorHAnsi"/>
        </w:rPr>
        <w:t>2</w:t>
      </w:r>
      <w:r w:rsidR="003079B2">
        <w:rPr>
          <w:rFonts w:asciiTheme="minorHAnsi" w:hAnsiTheme="minorHAnsi" w:cstheme="minorHAnsi"/>
        </w:rPr>
        <w:t xml:space="preserve">) </w:t>
      </w:r>
      <w:r w:rsidRPr="003079B2">
        <w:rPr>
          <w:rFonts w:asciiTheme="minorHAnsi" w:hAnsiTheme="minorHAnsi" w:cstheme="minorHAnsi"/>
        </w:rPr>
        <w:t>atta ad evitare la formazione di battenti idrici nelle normali condizioni d’uso.</w:t>
      </w:r>
    </w:p>
    <w:p w:rsidR="004A2172" w:rsidRPr="00C232AF" w:rsidRDefault="004A2172" w:rsidP="004A2172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ECODREN SD8</w:t>
      </w:r>
    </w:p>
    <w:p w:rsidR="004A2172" w:rsidRPr="00C232AF" w:rsidRDefault="004A2172" w:rsidP="004A2172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4A2172" w:rsidRPr="00AB475B" w:rsidRDefault="003079B2" w:rsidP="003115A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460D4">
        <w:rPr>
          <w:rFonts w:asciiTheme="minorHAnsi" w:hAnsiTheme="minorHAnsi" w:cstheme="minorHAnsi"/>
        </w:rPr>
        <w:t xml:space="preserve">Fornitura e posa </w:t>
      </w:r>
      <w:r>
        <w:rPr>
          <w:rFonts w:asciiTheme="minorHAnsi" w:hAnsiTheme="minorHAnsi" w:cstheme="minorHAnsi"/>
        </w:rPr>
        <w:t>di</w:t>
      </w:r>
      <w:r w:rsidRPr="002460D4">
        <w:rPr>
          <w:rFonts w:asciiTheme="minorHAnsi" w:hAnsiTheme="minorHAnsi" w:cstheme="minorHAnsi"/>
        </w:rPr>
        <w:t xml:space="preserve"> opera elemento di drenaggio </w:t>
      </w:r>
      <w:r w:rsidRPr="003079B2">
        <w:rPr>
          <w:rFonts w:asciiTheme="minorHAnsi" w:hAnsiTheme="minorHAnsi" w:cstheme="minorHAnsi"/>
        </w:rPr>
        <w:t>orizzontale e verticale</w:t>
      </w:r>
      <w:r w:rsidRPr="002460D4">
        <w:rPr>
          <w:rFonts w:asciiTheme="minorHAnsi" w:hAnsiTheme="minorHAnsi" w:cstheme="minorHAnsi"/>
        </w:rPr>
        <w:t xml:space="preserve"> composto da</w:t>
      </w:r>
      <w:r w:rsidR="008E38A1" w:rsidRPr="00AB475B">
        <w:rPr>
          <w:rFonts w:asciiTheme="minorHAnsi" w:hAnsiTheme="minorHAnsi" w:cstheme="minorHAnsi"/>
        </w:rPr>
        <w:t xml:space="preserve"> una membrana alveolare in HDPE </w:t>
      </w:r>
      <w:r w:rsidRPr="00AB475B">
        <w:rPr>
          <w:rFonts w:asciiTheme="minorHAnsi" w:hAnsiTheme="minorHAnsi" w:cstheme="minorHAnsi"/>
        </w:rPr>
        <w:t xml:space="preserve">con alta capacità di evacuazione dell'acqua termosaldata con strato </w:t>
      </w:r>
      <w:proofErr w:type="spellStart"/>
      <w:r w:rsidRPr="00AB475B">
        <w:rPr>
          <w:rFonts w:asciiTheme="minorHAnsi" w:hAnsiTheme="minorHAnsi" w:cstheme="minorHAnsi"/>
        </w:rPr>
        <w:t>geotessile</w:t>
      </w:r>
      <w:proofErr w:type="spellEnd"/>
      <w:r w:rsidRPr="00AB475B">
        <w:rPr>
          <w:rFonts w:asciiTheme="minorHAnsi" w:hAnsiTheme="minorHAnsi" w:cstheme="minorHAnsi"/>
        </w:rPr>
        <w:t xml:space="preserve"> filtrante protettivo </w:t>
      </w:r>
      <w:r w:rsidR="00AB475B" w:rsidRPr="00AB475B">
        <w:rPr>
          <w:rFonts w:asciiTheme="minorHAnsi" w:hAnsiTheme="minorHAnsi" w:cstheme="minorHAnsi"/>
        </w:rPr>
        <w:t xml:space="preserve">tipo </w:t>
      </w:r>
      <w:proofErr w:type="spellStart"/>
      <w:r w:rsidR="00AB475B" w:rsidRPr="00AB475B">
        <w:rPr>
          <w:rFonts w:asciiTheme="minorHAnsi" w:hAnsiTheme="minorHAnsi" w:cstheme="minorHAnsi"/>
          <w:b/>
        </w:rPr>
        <w:t>Ecodren</w:t>
      </w:r>
      <w:proofErr w:type="spellEnd"/>
      <w:r w:rsidR="00AB475B" w:rsidRPr="00AB475B">
        <w:rPr>
          <w:rFonts w:asciiTheme="minorHAnsi" w:hAnsiTheme="minorHAnsi" w:cstheme="minorHAnsi"/>
          <w:b/>
        </w:rPr>
        <w:t xml:space="preserve"> SD8</w:t>
      </w:r>
      <w:r w:rsidR="00677387">
        <w:rPr>
          <w:rFonts w:asciiTheme="minorHAnsi" w:hAnsiTheme="minorHAnsi" w:cstheme="minorHAnsi"/>
          <w:b/>
        </w:rPr>
        <w:t xml:space="preserve"> </w:t>
      </w:r>
      <w:r w:rsidR="00677387" w:rsidRPr="00FE4596">
        <w:rPr>
          <w:rFonts w:asciiTheme="minorHAnsi" w:hAnsiTheme="minorHAnsi" w:cstheme="minorHAnsi"/>
        </w:rPr>
        <w:t>conform</w:t>
      </w:r>
      <w:r w:rsidR="00677387">
        <w:rPr>
          <w:rFonts w:asciiTheme="minorHAnsi" w:hAnsiTheme="minorHAnsi" w:cstheme="minorHAnsi"/>
        </w:rPr>
        <w:t>e</w:t>
      </w:r>
      <w:r w:rsidR="00677387" w:rsidRPr="00FE4596">
        <w:rPr>
          <w:rFonts w:asciiTheme="minorHAnsi" w:hAnsiTheme="minorHAnsi" w:cstheme="minorHAnsi"/>
        </w:rPr>
        <w:t xml:space="preserve"> alla norma EN 11235</w:t>
      </w:r>
      <w:r w:rsidR="00677387" w:rsidRPr="00C232AF">
        <w:rPr>
          <w:rFonts w:asciiTheme="minorHAnsi" w:hAnsiTheme="minorHAnsi" w:cstheme="minorHAnsi"/>
        </w:rPr>
        <w:t>.</w:t>
      </w:r>
      <w:r w:rsidR="00677387">
        <w:rPr>
          <w:rFonts w:asciiTheme="minorHAnsi" w:hAnsiTheme="minorHAnsi" w:cstheme="minorHAnsi"/>
        </w:rPr>
        <w:t xml:space="preserve"> P</w:t>
      </w:r>
      <w:r w:rsidR="00677387" w:rsidRPr="003079B2">
        <w:rPr>
          <w:rFonts w:asciiTheme="minorHAnsi" w:hAnsiTheme="minorHAnsi" w:cstheme="minorHAnsi"/>
        </w:rPr>
        <w:t>osto</w:t>
      </w:r>
      <w:r w:rsidR="00AB475B" w:rsidRPr="003079B2">
        <w:rPr>
          <w:rFonts w:asciiTheme="minorHAnsi" w:hAnsiTheme="minorHAnsi" w:cstheme="minorHAnsi"/>
        </w:rPr>
        <w:t xml:space="preserve"> in opera per semplice appoggio</w:t>
      </w:r>
      <w:r w:rsidR="00AB475B">
        <w:rPr>
          <w:rFonts w:asciiTheme="minorHAnsi" w:hAnsiTheme="minorHAnsi" w:cstheme="minorHAnsi"/>
        </w:rPr>
        <w:t xml:space="preserve"> tra l’elemento di tenuta all’acqua e l’accumulo idrico</w:t>
      </w:r>
      <w:r w:rsidR="00562A85">
        <w:rPr>
          <w:rFonts w:asciiTheme="minorHAnsi" w:hAnsiTheme="minorHAnsi" w:cstheme="minorHAnsi"/>
        </w:rPr>
        <w:t>, garantisce</w:t>
      </w:r>
      <w:r w:rsidR="00562A85" w:rsidRPr="00AB475B">
        <w:rPr>
          <w:rFonts w:asciiTheme="minorHAnsi" w:hAnsiTheme="minorHAnsi" w:cstheme="minorHAnsi"/>
        </w:rPr>
        <w:t xml:space="preserve"> la continuità del drenaggio grazie alle sovrapposizioni ad incastro della parte bugnata</w:t>
      </w:r>
      <w:r w:rsidR="00562A85">
        <w:rPr>
          <w:rFonts w:asciiTheme="minorHAnsi" w:hAnsiTheme="minorHAnsi" w:cstheme="minorHAnsi"/>
        </w:rPr>
        <w:t xml:space="preserve"> </w:t>
      </w:r>
      <w:r w:rsidR="00AB475B" w:rsidRPr="00C232AF">
        <w:rPr>
          <w:rFonts w:asciiTheme="minorHAnsi" w:hAnsiTheme="minorHAnsi" w:cstheme="minorHAnsi"/>
        </w:rPr>
        <w:t xml:space="preserve">sormontando </w:t>
      </w:r>
      <w:r w:rsidR="00AB475B">
        <w:rPr>
          <w:rFonts w:asciiTheme="minorHAnsi" w:hAnsiTheme="minorHAnsi" w:cstheme="minorHAnsi"/>
        </w:rPr>
        <w:t>le membrane alveolari</w:t>
      </w:r>
      <w:r w:rsidR="00AB475B" w:rsidRPr="00C232AF">
        <w:rPr>
          <w:rFonts w:asciiTheme="minorHAnsi" w:hAnsiTheme="minorHAnsi" w:cstheme="minorHAnsi"/>
        </w:rPr>
        <w:t xml:space="preserve"> adiacenti di almeno 10 cm</w:t>
      </w:r>
      <w:r w:rsidR="00562A85">
        <w:rPr>
          <w:rFonts w:asciiTheme="minorHAnsi" w:hAnsiTheme="minorHAnsi" w:cstheme="minorHAnsi"/>
        </w:rPr>
        <w:t>,</w:t>
      </w:r>
      <w:r w:rsidR="00AB475B" w:rsidRPr="00AB475B">
        <w:rPr>
          <w:rFonts w:asciiTheme="minorHAnsi" w:hAnsiTheme="minorHAnsi" w:cstheme="minorHAnsi"/>
        </w:rPr>
        <w:t xml:space="preserve">. </w:t>
      </w:r>
      <w:r w:rsidR="00AB475B">
        <w:rPr>
          <w:rFonts w:asciiTheme="minorHAnsi" w:hAnsiTheme="minorHAnsi" w:cstheme="minorHAnsi"/>
        </w:rPr>
        <w:t xml:space="preserve">In prossimità degli scarichi la membrana dovrà essere opportunamente incisa ed adattata per favorire l’evacuazione dell’acqua verso le vie di scarico. </w:t>
      </w:r>
      <w:r w:rsidR="00AB475B" w:rsidRPr="00AB475B">
        <w:rPr>
          <w:rFonts w:asciiTheme="minorHAnsi" w:hAnsiTheme="minorHAnsi" w:cstheme="minorHAnsi"/>
        </w:rPr>
        <w:t>Spessore pari a</w:t>
      </w:r>
      <w:r w:rsidR="008E38A1" w:rsidRPr="00AB475B">
        <w:rPr>
          <w:rFonts w:asciiTheme="minorHAnsi" w:hAnsiTheme="minorHAnsi" w:cstheme="minorHAnsi"/>
        </w:rPr>
        <w:t xml:space="preserve"> 8 mm. Massa areica pari a 560 g/</w:t>
      </w:r>
      <w:proofErr w:type="spellStart"/>
      <w:r w:rsidR="008E38A1" w:rsidRPr="00AB475B">
        <w:rPr>
          <w:rFonts w:asciiTheme="minorHAnsi" w:hAnsiTheme="minorHAnsi" w:cstheme="minorHAnsi"/>
        </w:rPr>
        <w:t>m</w:t>
      </w:r>
      <w:r w:rsidR="00AB475B" w:rsidRPr="00AB475B">
        <w:rPr>
          <w:rFonts w:asciiTheme="minorHAnsi" w:hAnsiTheme="minorHAnsi" w:cstheme="minorHAnsi"/>
        </w:rPr>
        <w:t>²</w:t>
      </w:r>
      <w:proofErr w:type="spellEnd"/>
      <w:r w:rsidR="008E38A1" w:rsidRPr="00AB475B">
        <w:rPr>
          <w:rFonts w:asciiTheme="minorHAnsi" w:hAnsiTheme="minorHAnsi" w:cstheme="minorHAnsi"/>
        </w:rPr>
        <w:t>.</w:t>
      </w:r>
      <w:r w:rsidR="00671ED0" w:rsidRPr="00AB475B">
        <w:rPr>
          <w:rFonts w:asciiTheme="minorHAnsi" w:hAnsiTheme="minorHAnsi" w:cstheme="minorHAnsi"/>
        </w:rPr>
        <w:t xml:space="preserve"> </w:t>
      </w:r>
      <w:r w:rsidR="00AB475B">
        <w:rPr>
          <w:rFonts w:asciiTheme="minorHAnsi" w:hAnsiTheme="minorHAnsi" w:cstheme="minorHAnsi"/>
        </w:rPr>
        <w:t>Resistenza alla compressione 7 t/</w:t>
      </w:r>
      <w:proofErr w:type="spellStart"/>
      <w:r w:rsidR="00AB475B">
        <w:rPr>
          <w:rFonts w:asciiTheme="minorHAnsi" w:hAnsiTheme="minorHAnsi" w:cstheme="minorHAnsi"/>
        </w:rPr>
        <w:t>m²</w:t>
      </w:r>
      <w:proofErr w:type="spellEnd"/>
      <w:r w:rsidR="00AB475B">
        <w:rPr>
          <w:rFonts w:asciiTheme="minorHAnsi" w:hAnsiTheme="minorHAnsi" w:cstheme="minorHAnsi"/>
        </w:rPr>
        <w:t xml:space="preserve"> ca. </w:t>
      </w:r>
      <w:r w:rsidR="003115A8" w:rsidRPr="003115A8">
        <w:rPr>
          <w:rFonts w:asciiTheme="minorHAnsi" w:hAnsiTheme="minorHAnsi" w:cstheme="minorHAnsi"/>
        </w:rPr>
        <w:t xml:space="preserve">Resistente agli agenti chimici, resistente alle radici, </w:t>
      </w:r>
      <w:proofErr w:type="spellStart"/>
      <w:r w:rsidR="003115A8" w:rsidRPr="003115A8">
        <w:rPr>
          <w:rFonts w:asciiTheme="minorHAnsi" w:hAnsiTheme="minorHAnsi" w:cstheme="minorHAnsi"/>
        </w:rPr>
        <w:t>imputrescibile</w:t>
      </w:r>
      <w:proofErr w:type="spellEnd"/>
      <w:r w:rsidR="003115A8" w:rsidRPr="003115A8">
        <w:rPr>
          <w:rFonts w:asciiTheme="minorHAnsi" w:hAnsiTheme="minorHAnsi" w:cstheme="minorHAnsi"/>
        </w:rPr>
        <w:t xml:space="preserve"> e non inquinante l'acqua</w:t>
      </w:r>
      <w:r w:rsidR="003115A8">
        <w:rPr>
          <w:rFonts w:asciiTheme="minorHAnsi" w:hAnsiTheme="minorHAnsi" w:cstheme="minorHAnsi"/>
        </w:rPr>
        <w:t xml:space="preserve"> potabile. </w:t>
      </w:r>
      <w:proofErr w:type="spellStart"/>
      <w:r w:rsidR="00671ED0" w:rsidRPr="00AB475B">
        <w:rPr>
          <w:rFonts w:asciiTheme="minorHAnsi" w:hAnsiTheme="minorHAnsi" w:cstheme="minorHAnsi"/>
        </w:rPr>
        <w:t>Dop</w:t>
      </w:r>
      <w:proofErr w:type="spellEnd"/>
      <w:r w:rsidR="00671ED0" w:rsidRPr="00AB475B">
        <w:rPr>
          <w:rFonts w:asciiTheme="minorHAnsi" w:hAnsiTheme="minorHAnsi" w:cstheme="minorHAnsi"/>
        </w:rPr>
        <w:t xml:space="preserve"> 25 anni.</w:t>
      </w:r>
    </w:p>
    <w:p w:rsidR="00AB475B" w:rsidRDefault="00AB475B" w:rsidP="003115A8">
      <w:pPr>
        <w:ind w:right="204"/>
        <w:jc w:val="both"/>
        <w:rPr>
          <w:rFonts w:asciiTheme="minorHAnsi" w:hAnsiTheme="minorHAnsi" w:cstheme="minorHAnsi"/>
        </w:rPr>
      </w:pPr>
      <w:r w:rsidRPr="003079B2">
        <w:rPr>
          <w:rFonts w:asciiTheme="minorHAnsi" w:hAnsiTheme="minorHAnsi" w:cstheme="minorHAnsi"/>
        </w:rPr>
        <w:t xml:space="preserve">La soluzione dovrà garantire una </w:t>
      </w:r>
      <w:r w:rsidR="00677387">
        <w:rPr>
          <w:rFonts w:asciiTheme="minorHAnsi" w:hAnsiTheme="minorHAnsi" w:cstheme="minorHAnsi"/>
        </w:rPr>
        <w:t>p</w:t>
      </w:r>
      <w:r w:rsidR="00677387" w:rsidRPr="003079B2">
        <w:rPr>
          <w:rFonts w:asciiTheme="minorHAnsi" w:hAnsiTheme="minorHAnsi" w:cstheme="minorHAnsi"/>
        </w:rPr>
        <w:t xml:space="preserve">ortata idraulica </w:t>
      </w:r>
      <w:r w:rsidR="00677387">
        <w:rPr>
          <w:rFonts w:asciiTheme="minorHAnsi" w:hAnsiTheme="minorHAnsi" w:cstheme="minorHAnsi"/>
        </w:rPr>
        <w:t xml:space="preserve">a 20 </w:t>
      </w:r>
      <w:proofErr w:type="spellStart"/>
      <w:r w:rsidR="00677387">
        <w:rPr>
          <w:rFonts w:asciiTheme="minorHAnsi" w:hAnsiTheme="minorHAnsi" w:cstheme="minorHAnsi"/>
        </w:rPr>
        <w:t>kPa</w:t>
      </w:r>
      <w:proofErr w:type="spellEnd"/>
      <w:r w:rsidR="00677387">
        <w:rPr>
          <w:rFonts w:asciiTheme="minorHAnsi" w:hAnsiTheme="minorHAnsi" w:cstheme="minorHAnsi"/>
        </w:rPr>
        <w:t xml:space="preserve"> di </w:t>
      </w:r>
      <w:r w:rsidRPr="003079B2">
        <w:rPr>
          <w:rFonts w:asciiTheme="minorHAnsi" w:hAnsiTheme="minorHAnsi" w:cstheme="minorHAnsi"/>
        </w:rPr>
        <w:t>0,</w:t>
      </w:r>
      <w:r w:rsidR="003115A8">
        <w:rPr>
          <w:rFonts w:asciiTheme="minorHAnsi" w:hAnsiTheme="minorHAnsi" w:cstheme="minorHAnsi"/>
        </w:rPr>
        <w:t>20</w:t>
      </w:r>
      <w:r w:rsidRPr="003079B2">
        <w:rPr>
          <w:rFonts w:asciiTheme="minorHAnsi" w:hAnsiTheme="minorHAnsi" w:cstheme="minorHAnsi"/>
        </w:rPr>
        <w:t xml:space="preserve"> l/ms </w:t>
      </w:r>
      <w:r>
        <w:rPr>
          <w:rFonts w:asciiTheme="minorHAnsi" w:hAnsiTheme="minorHAnsi" w:cstheme="minorHAnsi"/>
        </w:rPr>
        <w:t>(i = 0,0</w:t>
      </w:r>
      <w:r w:rsidR="003115A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) </w:t>
      </w:r>
      <w:r w:rsidRPr="003079B2">
        <w:rPr>
          <w:rFonts w:asciiTheme="minorHAnsi" w:hAnsiTheme="minorHAnsi" w:cstheme="minorHAnsi"/>
        </w:rPr>
        <w:t>atta ad evitare la formazione di battenti idrici nelle normali condizioni d’uso.</w:t>
      </w:r>
    </w:p>
    <w:p w:rsidR="00677387" w:rsidRPr="00C232AF" w:rsidRDefault="00677387" w:rsidP="00677387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ECODREN PD9</w:t>
      </w:r>
    </w:p>
    <w:p w:rsidR="00C2775C" w:rsidRDefault="00C2775C" w:rsidP="004A2172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677387" w:rsidRPr="00AB475B" w:rsidRDefault="00677387" w:rsidP="0067738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460D4">
        <w:rPr>
          <w:rFonts w:asciiTheme="minorHAnsi" w:hAnsiTheme="minorHAnsi" w:cstheme="minorHAnsi"/>
        </w:rPr>
        <w:t xml:space="preserve">Fornitura e posa </w:t>
      </w:r>
      <w:r>
        <w:rPr>
          <w:rFonts w:asciiTheme="minorHAnsi" w:hAnsiTheme="minorHAnsi" w:cstheme="minorHAnsi"/>
        </w:rPr>
        <w:t>di</w:t>
      </w:r>
      <w:r w:rsidRPr="002460D4">
        <w:rPr>
          <w:rFonts w:asciiTheme="minorHAnsi" w:hAnsiTheme="minorHAnsi" w:cstheme="minorHAnsi"/>
        </w:rPr>
        <w:t xml:space="preserve"> opera elemento di drenaggio </w:t>
      </w:r>
      <w:r w:rsidRPr="003079B2">
        <w:rPr>
          <w:rFonts w:asciiTheme="minorHAnsi" w:hAnsiTheme="minorHAnsi" w:cstheme="minorHAnsi"/>
        </w:rPr>
        <w:t>orizzontale e verticale</w:t>
      </w:r>
      <w:r w:rsidRPr="002460D4">
        <w:rPr>
          <w:rFonts w:asciiTheme="minorHAnsi" w:hAnsiTheme="minorHAnsi" w:cstheme="minorHAnsi"/>
        </w:rPr>
        <w:t xml:space="preserve"> composto da</w:t>
      </w:r>
      <w:r w:rsidRPr="00AB475B">
        <w:rPr>
          <w:rFonts w:asciiTheme="minorHAnsi" w:hAnsiTheme="minorHAnsi" w:cstheme="minorHAnsi"/>
        </w:rPr>
        <w:t xml:space="preserve"> una membrana alveolare in HDPE con alta capacità di evacuazione dell'acqua termosaldata con </w:t>
      </w:r>
      <w:r w:rsidRPr="00AB475B">
        <w:rPr>
          <w:rFonts w:asciiTheme="minorHAnsi" w:hAnsiTheme="minorHAnsi" w:cstheme="minorHAnsi"/>
        </w:rPr>
        <w:lastRenderedPageBreak/>
        <w:t xml:space="preserve">strato </w:t>
      </w:r>
      <w:proofErr w:type="spellStart"/>
      <w:r w:rsidRPr="00AB475B">
        <w:rPr>
          <w:rFonts w:asciiTheme="minorHAnsi" w:hAnsiTheme="minorHAnsi" w:cstheme="minorHAnsi"/>
        </w:rPr>
        <w:t>geotessile</w:t>
      </w:r>
      <w:proofErr w:type="spellEnd"/>
      <w:r w:rsidRPr="00AB475B">
        <w:rPr>
          <w:rFonts w:asciiTheme="minorHAnsi" w:hAnsiTheme="minorHAnsi" w:cstheme="minorHAnsi"/>
        </w:rPr>
        <w:t xml:space="preserve"> filtrante protettivo tipo </w:t>
      </w:r>
      <w:proofErr w:type="spellStart"/>
      <w:r w:rsidRPr="00AB475B">
        <w:rPr>
          <w:rFonts w:asciiTheme="minorHAnsi" w:hAnsiTheme="minorHAnsi" w:cstheme="minorHAnsi"/>
          <w:b/>
        </w:rPr>
        <w:t>Ecodren</w:t>
      </w:r>
      <w:proofErr w:type="spellEnd"/>
      <w:r w:rsidRPr="00AB475B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</w:t>
      </w:r>
      <w:r w:rsidRPr="00AB475B">
        <w:rPr>
          <w:rFonts w:asciiTheme="minorHAnsi" w:hAnsiTheme="minorHAnsi" w:cstheme="minorHAnsi"/>
          <w:b/>
        </w:rPr>
        <w:t>D</w:t>
      </w:r>
      <w:r>
        <w:rPr>
          <w:rFonts w:asciiTheme="minorHAnsi" w:hAnsiTheme="minorHAnsi" w:cstheme="minorHAnsi"/>
          <w:b/>
        </w:rPr>
        <w:t xml:space="preserve">9 </w:t>
      </w:r>
      <w:r w:rsidRPr="00FE4596">
        <w:rPr>
          <w:rFonts w:asciiTheme="minorHAnsi" w:hAnsiTheme="minorHAnsi" w:cstheme="minorHAnsi"/>
        </w:rPr>
        <w:t>conform</w:t>
      </w:r>
      <w:r>
        <w:rPr>
          <w:rFonts w:asciiTheme="minorHAnsi" w:hAnsiTheme="minorHAnsi" w:cstheme="minorHAnsi"/>
        </w:rPr>
        <w:t>e</w:t>
      </w:r>
      <w:r w:rsidRPr="00FE4596">
        <w:rPr>
          <w:rFonts w:asciiTheme="minorHAnsi" w:hAnsiTheme="minorHAnsi" w:cstheme="minorHAnsi"/>
        </w:rPr>
        <w:t xml:space="preserve"> alla norma EN 11235</w:t>
      </w:r>
      <w:r w:rsidRPr="00C232A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P</w:t>
      </w:r>
      <w:r w:rsidRPr="003079B2">
        <w:rPr>
          <w:rFonts w:asciiTheme="minorHAnsi" w:hAnsiTheme="minorHAnsi" w:cstheme="minorHAnsi"/>
        </w:rPr>
        <w:t>osto in opera per semplice appoggio</w:t>
      </w:r>
      <w:r>
        <w:rPr>
          <w:rFonts w:asciiTheme="minorHAnsi" w:hAnsiTheme="minorHAnsi" w:cstheme="minorHAnsi"/>
        </w:rPr>
        <w:t xml:space="preserve"> tra l’elemento di tenuta all’acqua e l’accumulo idrico</w:t>
      </w:r>
      <w:r w:rsidR="00562A85">
        <w:rPr>
          <w:rFonts w:asciiTheme="minorHAnsi" w:hAnsiTheme="minorHAnsi" w:cstheme="minorHAnsi"/>
        </w:rPr>
        <w:t>, garantisce</w:t>
      </w:r>
      <w:r w:rsidR="00562A85" w:rsidRPr="00AB475B">
        <w:rPr>
          <w:rFonts w:asciiTheme="minorHAnsi" w:hAnsiTheme="minorHAnsi" w:cstheme="minorHAnsi"/>
        </w:rPr>
        <w:t xml:space="preserve"> la continuità del drenaggio grazie alle sovrapposizioni ad incastro della parte bugnata</w:t>
      </w:r>
      <w:r w:rsidR="00562A85">
        <w:rPr>
          <w:rFonts w:asciiTheme="minorHAnsi" w:hAnsiTheme="minorHAnsi" w:cstheme="minorHAnsi"/>
        </w:rPr>
        <w:t xml:space="preserve"> </w:t>
      </w:r>
      <w:r w:rsidRPr="00C232AF">
        <w:rPr>
          <w:rFonts w:asciiTheme="minorHAnsi" w:hAnsiTheme="minorHAnsi" w:cstheme="minorHAnsi"/>
        </w:rPr>
        <w:t xml:space="preserve">sormontando </w:t>
      </w:r>
      <w:r>
        <w:rPr>
          <w:rFonts w:asciiTheme="minorHAnsi" w:hAnsiTheme="minorHAnsi" w:cstheme="minorHAnsi"/>
        </w:rPr>
        <w:t>le membrane alveolari</w:t>
      </w:r>
      <w:r w:rsidRPr="00C232AF">
        <w:rPr>
          <w:rFonts w:asciiTheme="minorHAnsi" w:hAnsiTheme="minorHAnsi" w:cstheme="minorHAnsi"/>
        </w:rPr>
        <w:t xml:space="preserve"> adiacenti di almeno 10 cm</w:t>
      </w:r>
      <w:r w:rsidR="00562A85" w:rsidRPr="00AB475B">
        <w:rPr>
          <w:rFonts w:asciiTheme="minorHAnsi" w:hAnsiTheme="minorHAnsi" w:cstheme="minorHAnsi"/>
        </w:rPr>
        <w:t>.</w:t>
      </w:r>
      <w:r w:rsidRPr="00AB475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In prossimità degli scarichi la membrana dovrà essere opportunamente incisa ed adattata per favorire l’evacuazione dell’acqua verso le vie di scarico. </w:t>
      </w:r>
      <w:r w:rsidRPr="00AB475B">
        <w:rPr>
          <w:rFonts w:asciiTheme="minorHAnsi" w:hAnsiTheme="minorHAnsi" w:cstheme="minorHAnsi"/>
        </w:rPr>
        <w:t xml:space="preserve">Spessore pari a </w:t>
      </w:r>
      <w:r>
        <w:rPr>
          <w:rFonts w:asciiTheme="minorHAnsi" w:hAnsiTheme="minorHAnsi" w:cstheme="minorHAnsi"/>
        </w:rPr>
        <w:t>9</w:t>
      </w:r>
      <w:r w:rsidRPr="00AB475B">
        <w:rPr>
          <w:rFonts w:asciiTheme="minorHAnsi" w:hAnsiTheme="minorHAnsi" w:cstheme="minorHAnsi"/>
        </w:rPr>
        <w:t xml:space="preserve"> mm. Massa </w:t>
      </w:r>
      <w:proofErr w:type="spellStart"/>
      <w:r w:rsidRPr="00AB475B">
        <w:rPr>
          <w:rFonts w:asciiTheme="minorHAnsi" w:hAnsiTheme="minorHAnsi" w:cstheme="minorHAnsi"/>
        </w:rPr>
        <w:t>areica</w:t>
      </w:r>
      <w:proofErr w:type="spellEnd"/>
      <w:r w:rsidRPr="00AB475B">
        <w:rPr>
          <w:rFonts w:asciiTheme="minorHAnsi" w:hAnsiTheme="minorHAnsi" w:cstheme="minorHAnsi"/>
        </w:rPr>
        <w:t xml:space="preserve"> pari a </w:t>
      </w:r>
      <w:r>
        <w:rPr>
          <w:rFonts w:asciiTheme="minorHAnsi" w:hAnsiTheme="minorHAnsi" w:cstheme="minorHAnsi"/>
        </w:rPr>
        <w:t>690</w:t>
      </w:r>
      <w:r w:rsidRPr="00AB475B">
        <w:rPr>
          <w:rFonts w:asciiTheme="minorHAnsi" w:hAnsiTheme="minorHAnsi" w:cstheme="minorHAnsi"/>
        </w:rPr>
        <w:t xml:space="preserve"> g/</w:t>
      </w:r>
      <w:proofErr w:type="spellStart"/>
      <w:r w:rsidRPr="00AB475B">
        <w:rPr>
          <w:rFonts w:asciiTheme="minorHAnsi" w:hAnsiTheme="minorHAnsi" w:cstheme="minorHAnsi"/>
        </w:rPr>
        <w:t>m²</w:t>
      </w:r>
      <w:proofErr w:type="spellEnd"/>
      <w:r w:rsidRPr="00AB475B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Resistenza alla compressione 10 t/</w:t>
      </w:r>
      <w:proofErr w:type="spellStart"/>
      <w:r>
        <w:rPr>
          <w:rFonts w:asciiTheme="minorHAnsi" w:hAnsiTheme="minorHAnsi" w:cstheme="minorHAnsi"/>
        </w:rPr>
        <w:t>m²</w:t>
      </w:r>
      <w:proofErr w:type="spellEnd"/>
      <w:r>
        <w:rPr>
          <w:rFonts w:asciiTheme="minorHAnsi" w:hAnsiTheme="minorHAnsi" w:cstheme="minorHAnsi"/>
        </w:rPr>
        <w:t xml:space="preserve"> ca. </w:t>
      </w:r>
      <w:r w:rsidRPr="003115A8">
        <w:rPr>
          <w:rFonts w:asciiTheme="minorHAnsi" w:hAnsiTheme="minorHAnsi" w:cstheme="minorHAnsi"/>
        </w:rPr>
        <w:t xml:space="preserve">Resistente agli agenti chimici, resistente alle radici, </w:t>
      </w:r>
      <w:proofErr w:type="spellStart"/>
      <w:r w:rsidRPr="003115A8">
        <w:rPr>
          <w:rFonts w:asciiTheme="minorHAnsi" w:hAnsiTheme="minorHAnsi" w:cstheme="minorHAnsi"/>
        </w:rPr>
        <w:t>imputrescibile</w:t>
      </w:r>
      <w:proofErr w:type="spellEnd"/>
      <w:r w:rsidRPr="003115A8">
        <w:rPr>
          <w:rFonts w:asciiTheme="minorHAnsi" w:hAnsiTheme="minorHAnsi" w:cstheme="minorHAnsi"/>
        </w:rPr>
        <w:t xml:space="preserve"> e non inquinante l'acqua</w:t>
      </w:r>
      <w:r>
        <w:rPr>
          <w:rFonts w:asciiTheme="minorHAnsi" w:hAnsiTheme="minorHAnsi" w:cstheme="minorHAnsi"/>
        </w:rPr>
        <w:t xml:space="preserve"> potabile. </w:t>
      </w:r>
      <w:proofErr w:type="spellStart"/>
      <w:r w:rsidRPr="00AB475B">
        <w:rPr>
          <w:rFonts w:asciiTheme="minorHAnsi" w:hAnsiTheme="minorHAnsi" w:cstheme="minorHAnsi"/>
        </w:rPr>
        <w:t>Dop</w:t>
      </w:r>
      <w:proofErr w:type="spellEnd"/>
      <w:r w:rsidRPr="00AB475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100</w:t>
      </w:r>
      <w:r w:rsidRPr="00AB475B">
        <w:rPr>
          <w:rFonts w:asciiTheme="minorHAnsi" w:hAnsiTheme="minorHAnsi" w:cstheme="minorHAnsi"/>
        </w:rPr>
        <w:t xml:space="preserve"> anni.</w:t>
      </w:r>
    </w:p>
    <w:p w:rsidR="00677387" w:rsidRPr="003079B2" w:rsidRDefault="00677387" w:rsidP="00677387">
      <w:pPr>
        <w:ind w:right="204"/>
        <w:jc w:val="both"/>
        <w:rPr>
          <w:rFonts w:asciiTheme="minorHAnsi" w:hAnsiTheme="minorHAnsi" w:cstheme="minorHAnsi"/>
        </w:rPr>
      </w:pPr>
      <w:r w:rsidRPr="003079B2">
        <w:rPr>
          <w:rFonts w:asciiTheme="minorHAnsi" w:hAnsiTheme="minorHAnsi" w:cstheme="minorHAnsi"/>
        </w:rPr>
        <w:t xml:space="preserve">La soluzione dovrà garantire una </w:t>
      </w:r>
      <w:r>
        <w:rPr>
          <w:rFonts w:asciiTheme="minorHAnsi" w:hAnsiTheme="minorHAnsi" w:cstheme="minorHAnsi"/>
        </w:rPr>
        <w:t>p</w:t>
      </w:r>
      <w:r w:rsidRPr="003079B2">
        <w:rPr>
          <w:rFonts w:asciiTheme="minorHAnsi" w:hAnsiTheme="minorHAnsi" w:cstheme="minorHAnsi"/>
        </w:rPr>
        <w:t xml:space="preserve">ortata idraulica </w:t>
      </w:r>
      <w:r>
        <w:rPr>
          <w:rFonts w:asciiTheme="minorHAnsi" w:hAnsiTheme="minorHAnsi" w:cstheme="minorHAnsi"/>
        </w:rPr>
        <w:t xml:space="preserve">a 20 </w:t>
      </w:r>
      <w:proofErr w:type="spellStart"/>
      <w:r>
        <w:rPr>
          <w:rFonts w:asciiTheme="minorHAnsi" w:hAnsiTheme="minorHAnsi" w:cstheme="minorHAnsi"/>
        </w:rPr>
        <w:t>kPa</w:t>
      </w:r>
      <w:proofErr w:type="spellEnd"/>
      <w:r>
        <w:rPr>
          <w:rFonts w:asciiTheme="minorHAnsi" w:hAnsiTheme="minorHAnsi" w:cstheme="minorHAnsi"/>
        </w:rPr>
        <w:t xml:space="preserve"> di </w:t>
      </w:r>
      <w:r w:rsidRPr="003079B2">
        <w:rPr>
          <w:rFonts w:asciiTheme="minorHAnsi" w:hAnsiTheme="minorHAnsi" w:cstheme="minorHAnsi"/>
        </w:rPr>
        <w:t>0,</w:t>
      </w:r>
      <w:r>
        <w:rPr>
          <w:rFonts w:asciiTheme="minorHAnsi" w:hAnsiTheme="minorHAnsi" w:cstheme="minorHAnsi"/>
        </w:rPr>
        <w:t>32</w:t>
      </w:r>
      <w:r w:rsidRPr="003079B2">
        <w:rPr>
          <w:rFonts w:asciiTheme="minorHAnsi" w:hAnsiTheme="minorHAnsi" w:cstheme="minorHAnsi"/>
        </w:rPr>
        <w:t xml:space="preserve"> l/ms </w:t>
      </w:r>
      <w:r>
        <w:rPr>
          <w:rFonts w:asciiTheme="minorHAnsi" w:hAnsiTheme="minorHAnsi" w:cstheme="minorHAnsi"/>
        </w:rPr>
        <w:t xml:space="preserve">(i = 0,02) </w:t>
      </w:r>
      <w:r w:rsidRPr="003079B2">
        <w:rPr>
          <w:rFonts w:asciiTheme="minorHAnsi" w:hAnsiTheme="minorHAnsi" w:cstheme="minorHAnsi"/>
        </w:rPr>
        <w:t>atta ad evitare la formazione di battenti idrici nelle normali condizioni d’uso.</w:t>
      </w:r>
    </w:p>
    <w:p w:rsidR="003F475B" w:rsidRPr="00C232AF" w:rsidRDefault="003F475B" w:rsidP="003F475B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ECODREN PD8</w:t>
      </w:r>
    </w:p>
    <w:p w:rsidR="003F475B" w:rsidRPr="00C232AF" w:rsidRDefault="003F475B" w:rsidP="003F475B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677387" w:rsidRPr="00AB475B" w:rsidRDefault="00677387" w:rsidP="0067738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460D4">
        <w:rPr>
          <w:rFonts w:asciiTheme="minorHAnsi" w:hAnsiTheme="minorHAnsi" w:cstheme="minorHAnsi"/>
        </w:rPr>
        <w:t xml:space="preserve">Fornitura e posa </w:t>
      </w:r>
      <w:r>
        <w:rPr>
          <w:rFonts w:asciiTheme="minorHAnsi" w:hAnsiTheme="minorHAnsi" w:cstheme="minorHAnsi"/>
        </w:rPr>
        <w:t>di</w:t>
      </w:r>
      <w:r w:rsidRPr="002460D4">
        <w:rPr>
          <w:rFonts w:asciiTheme="minorHAnsi" w:hAnsiTheme="minorHAnsi" w:cstheme="minorHAnsi"/>
        </w:rPr>
        <w:t xml:space="preserve"> opera elemento di drenaggio </w:t>
      </w:r>
      <w:r w:rsidRPr="003079B2">
        <w:rPr>
          <w:rFonts w:asciiTheme="minorHAnsi" w:hAnsiTheme="minorHAnsi" w:cstheme="minorHAnsi"/>
        </w:rPr>
        <w:t>orizzontale e verticale</w:t>
      </w:r>
      <w:r w:rsidRPr="002460D4">
        <w:rPr>
          <w:rFonts w:asciiTheme="minorHAnsi" w:hAnsiTheme="minorHAnsi" w:cstheme="minorHAnsi"/>
        </w:rPr>
        <w:t xml:space="preserve"> composto da</w:t>
      </w:r>
      <w:r w:rsidRPr="00AB475B">
        <w:rPr>
          <w:rFonts w:asciiTheme="minorHAnsi" w:hAnsiTheme="minorHAnsi" w:cstheme="minorHAnsi"/>
        </w:rPr>
        <w:t xml:space="preserve"> una membrana </w:t>
      </w:r>
      <w:r>
        <w:rPr>
          <w:rFonts w:asciiTheme="minorHAnsi" w:hAnsiTheme="minorHAnsi" w:cstheme="minorHAnsi"/>
        </w:rPr>
        <w:t>estrusa</w:t>
      </w:r>
      <w:r w:rsidRPr="00AB475B">
        <w:rPr>
          <w:rFonts w:asciiTheme="minorHAnsi" w:hAnsiTheme="minorHAnsi" w:cstheme="minorHAnsi"/>
        </w:rPr>
        <w:t xml:space="preserve"> </w:t>
      </w:r>
      <w:r w:rsidR="00D05F0C" w:rsidRPr="00D05F0C">
        <w:rPr>
          <w:rFonts w:asciiTheme="minorHAnsi" w:hAnsiTheme="minorHAnsi" w:cstheme="minorHAnsi"/>
        </w:rPr>
        <w:t xml:space="preserve">in polietilene ad alta densità </w:t>
      </w:r>
      <w:r w:rsidRPr="00AB475B">
        <w:rPr>
          <w:rFonts w:asciiTheme="minorHAnsi" w:hAnsiTheme="minorHAnsi" w:cstheme="minorHAnsi"/>
        </w:rPr>
        <w:t xml:space="preserve">HDPE </w:t>
      </w:r>
      <w:r w:rsidR="00AE2F3C">
        <w:rPr>
          <w:rFonts w:asciiTheme="minorHAnsi" w:hAnsiTheme="minorHAnsi" w:cstheme="minorHAnsi"/>
        </w:rPr>
        <w:t xml:space="preserve">ad elevata resistenza a compressione ed impenetrabile alle radici, </w:t>
      </w:r>
      <w:r w:rsidR="00D05F0C" w:rsidRPr="00D05F0C">
        <w:rPr>
          <w:rFonts w:asciiTheme="minorHAnsi" w:hAnsiTheme="minorHAnsi" w:cstheme="minorHAnsi"/>
        </w:rPr>
        <w:t xml:space="preserve">con una faccia piana ed una faccia cuspidata </w:t>
      </w:r>
      <w:r>
        <w:rPr>
          <w:rFonts w:asciiTheme="minorHAnsi" w:hAnsiTheme="minorHAnsi" w:cstheme="minorHAnsi"/>
        </w:rPr>
        <w:t xml:space="preserve">accoppiata </w:t>
      </w:r>
      <w:r w:rsidRPr="00D05F0C">
        <w:rPr>
          <w:rFonts w:asciiTheme="minorHAnsi" w:hAnsiTheme="minorHAnsi" w:cstheme="minorHAnsi"/>
        </w:rPr>
        <w:t xml:space="preserve">con un </w:t>
      </w:r>
      <w:proofErr w:type="spellStart"/>
      <w:r w:rsidRPr="00D05F0C">
        <w:rPr>
          <w:rFonts w:asciiTheme="minorHAnsi" w:hAnsiTheme="minorHAnsi" w:cstheme="minorHAnsi"/>
        </w:rPr>
        <w:t>geotessile</w:t>
      </w:r>
      <w:proofErr w:type="spellEnd"/>
      <w:r w:rsidRPr="00D05F0C">
        <w:rPr>
          <w:rFonts w:asciiTheme="minorHAnsi" w:hAnsiTheme="minorHAnsi" w:cstheme="minorHAnsi"/>
        </w:rPr>
        <w:t xml:space="preserve"> </w:t>
      </w:r>
      <w:r w:rsidR="00D05F0C" w:rsidRPr="00D05F0C">
        <w:rPr>
          <w:rFonts w:asciiTheme="minorHAnsi" w:hAnsiTheme="minorHAnsi" w:cstheme="minorHAnsi"/>
        </w:rPr>
        <w:t>da fiocco non tessuto in polipropilene (PP) accoppiato alla membrana sulla sommità delle cuspidi</w:t>
      </w:r>
      <w:r>
        <w:rPr>
          <w:rFonts w:asciiTheme="minorHAnsi" w:hAnsiTheme="minorHAnsi" w:cstheme="minorHAnsi"/>
        </w:rPr>
        <w:t xml:space="preserve"> </w:t>
      </w:r>
      <w:r w:rsidRPr="00AB475B">
        <w:rPr>
          <w:rFonts w:asciiTheme="minorHAnsi" w:hAnsiTheme="minorHAnsi" w:cstheme="minorHAnsi"/>
        </w:rPr>
        <w:t xml:space="preserve">tipo </w:t>
      </w:r>
      <w:proofErr w:type="spellStart"/>
      <w:r w:rsidRPr="00AB475B">
        <w:rPr>
          <w:rFonts w:asciiTheme="minorHAnsi" w:hAnsiTheme="minorHAnsi" w:cstheme="minorHAnsi"/>
          <w:b/>
        </w:rPr>
        <w:t>Ecodren</w:t>
      </w:r>
      <w:proofErr w:type="spellEnd"/>
      <w:r w:rsidRPr="00AB475B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</w:t>
      </w:r>
      <w:r w:rsidRPr="00AB475B">
        <w:rPr>
          <w:rFonts w:asciiTheme="minorHAnsi" w:hAnsiTheme="minorHAnsi" w:cstheme="minorHAnsi"/>
          <w:b/>
        </w:rPr>
        <w:t>D</w:t>
      </w:r>
      <w:r>
        <w:rPr>
          <w:rFonts w:asciiTheme="minorHAnsi" w:hAnsiTheme="minorHAnsi" w:cstheme="minorHAnsi"/>
          <w:b/>
        </w:rPr>
        <w:t xml:space="preserve">8 </w:t>
      </w:r>
      <w:r w:rsidRPr="00FE4596">
        <w:rPr>
          <w:rFonts w:asciiTheme="minorHAnsi" w:hAnsiTheme="minorHAnsi" w:cstheme="minorHAnsi"/>
        </w:rPr>
        <w:t>conform</w:t>
      </w:r>
      <w:r>
        <w:rPr>
          <w:rFonts w:asciiTheme="minorHAnsi" w:hAnsiTheme="minorHAnsi" w:cstheme="minorHAnsi"/>
        </w:rPr>
        <w:t>e</w:t>
      </w:r>
      <w:r w:rsidRPr="00FE4596">
        <w:rPr>
          <w:rFonts w:asciiTheme="minorHAnsi" w:hAnsiTheme="minorHAnsi" w:cstheme="minorHAnsi"/>
        </w:rPr>
        <w:t xml:space="preserve"> alla norma EN 11235</w:t>
      </w:r>
      <w:r w:rsidRPr="00C232A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P</w:t>
      </w:r>
      <w:r w:rsidRPr="003079B2">
        <w:rPr>
          <w:rFonts w:asciiTheme="minorHAnsi" w:hAnsiTheme="minorHAnsi" w:cstheme="minorHAnsi"/>
        </w:rPr>
        <w:t>osto in opera per semplice appoggio</w:t>
      </w:r>
      <w:r>
        <w:rPr>
          <w:rFonts w:asciiTheme="minorHAnsi" w:hAnsiTheme="minorHAnsi" w:cstheme="minorHAnsi"/>
        </w:rPr>
        <w:t xml:space="preserve"> tra l’elemento di tenuta all’acqua e l’accumulo idrico, </w:t>
      </w:r>
      <w:r w:rsidRPr="00C232AF">
        <w:rPr>
          <w:rFonts w:asciiTheme="minorHAnsi" w:hAnsiTheme="minorHAnsi" w:cstheme="minorHAnsi"/>
        </w:rPr>
        <w:t xml:space="preserve">sormontando </w:t>
      </w:r>
      <w:r>
        <w:rPr>
          <w:rFonts w:asciiTheme="minorHAnsi" w:hAnsiTheme="minorHAnsi" w:cstheme="minorHAnsi"/>
        </w:rPr>
        <w:t xml:space="preserve">le membrane </w:t>
      </w:r>
      <w:r w:rsidRPr="00C232AF">
        <w:rPr>
          <w:rFonts w:asciiTheme="minorHAnsi" w:hAnsiTheme="minorHAnsi" w:cstheme="minorHAnsi"/>
        </w:rPr>
        <w:t>adiacenti di almeno 10 cm</w:t>
      </w:r>
      <w:r>
        <w:rPr>
          <w:rFonts w:asciiTheme="minorHAnsi" w:hAnsiTheme="minorHAnsi" w:cstheme="minorHAnsi"/>
        </w:rPr>
        <w:t xml:space="preserve"> </w:t>
      </w:r>
      <w:r w:rsidRPr="00AB475B">
        <w:rPr>
          <w:rFonts w:asciiTheme="minorHAnsi" w:hAnsiTheme="minorHAnsi" w:cstheme="minorHAnsi"/>
        </w:rPr>
        <w:t xml:space="preserve">garantendo così la continuità del drenaggio. </w:t>
      </w:r>
      <w:r>
        <w:rPr>
          <w:rFonts w:asciiTheme="minorHAnsi" w:hAnsiTheme="minorHAnsi" w:cstheme="minorHAnsi"/>
        </w:rPr>
        <w:t xml:space="preserve">In prossimità degli scarichi la membrana dovrà essere opportunamente incisa ed adattata per favorire l’evacuazione dell’acqua verso le vie di scarico. </w:t>
      </w:r>
      <w:r w:rsidRPr="00AB475B">
        <w:rPr>
          <w:rFonts w:asciiTheme="minorHAnsi" w:hAnsiTheme="minorHAnsi" w:cstheme="minorHAnsi"/>
        </w:rPr>
        <w:t xml:space="preserve">Spessore pari a </w:t>
      </w:r>
      <w:r>
        <w:rPr>
          <w:rFonts w:asciiTheme="minorHAnsi" w:hAnsiTheme="minorHAnsi" w:cstheme="minorHAnsi"/>
        </w:rPr>
        <w:t>8</w:t>
      </w:r>
      <w:r w:rsidRPr="00AB475B">
        <w:rPr>
          <w:rFonts w:asciiTheme="minorHAnsi" w:hAnsiTheme="minorHAnsi" w:cstheme="minorHAnsi"/>
        </w:rPr>
        <w:t xml:space="preserve"> mm. Massa </w:t>
      </w:r>
      <w:proofErr w:type="spellStart"/>
      <w:r w:rsidRPr="00AB475B">
        <w:rPr>
          <w:rFonts w:asciiTheme="minorHAnsi" w:hAnsiTheme="minorHAnsi" w:cstheme="minorHAnsi"/>
        </w:rPr>
        <w:t>areica</w:t>
      </w:r>
      <w:proofErr w:type="spellEnd"/>
      <w:r w:rsidRPr="00AB475B">
        <w:rPr>
          <w:rFonts w:asciiTheme="minorHAnsi" w:hAnsiTheme="minorHAnsi" w:cstheme="minorHAnsi"/>
        </w:rPr>
        <w:t xml:space="preserve"> pari a </w:t>
      </w:r>
      <w:r>
        <w:rPr>
          <w:rFonts w:asciiTheme="minorHAnsi" w:hAnsiTheme="minorHAnsi" w:cstheme="minorHAnsi"/>
        </w:rPr>
        <w:t>1.380</w:t>
      </w:r>
      <w:r w:rsidRPr="00AB475B">
        <w:rPr>
          <w:rFonts w:asciiTheme="minorHAnsi" w:hAnsiTheme="minorHAnsi" w:cstheme="minorHAnsi"/>
        </w:rPr>
        <w:t xml:space="preserve"> g/</w:t>
      </w:r>
      <w:proofErr w:type="spellStart"/>
      <w:r w:rsidRPr="00AB475B">
        <w:rPr>
          <w:rFonts w:asciiTheme="minorHAnsi" w:hAnsiTheme="minorHAnsi" w:cstheme="minorHAnsi"/>
        </w:rPr>
        <w:t>m²</w:t>
      </w:r>
      <w:proofErr w:type="spellEnd"/>
      <w:r w:rsidRPr="00AB475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3115A8">
        <w:rPr>
          <w:rFonts w:asciiTheme="minorHAnsi" w:hAnsiTheme="minorHAnsi" w:cstheme="minorHAnsi"/>
        </w:rPr>
        <w:t xml:space="preserve">Resistente agli agenti chimici, resistente alle radici, </w:t>
      </w:r>
      <w:proofErr w:type="spellStart"/>
      <w:r w:rsidRPr="003115A8">
        <w:rPr>
          <w:rFonts w:asciiTheme="minorHAnsi" w:hAnsiTheme="minorHAnsi" w:cstheme="minorHAnsi"/>
        </w:rPr>
        <w:t>imputrescibile</w:t>
      </w:r>
      <w:proofErr w:type="spellEnd"/>
      <w:r w:rsidRPr="003115A8">
        <w:rPr>
          <w:rFonts w:asciiTheme="minorHAnsi" w:hAnsiTheme="minorHAnsi" w:cstheme="minorHAnsi"/>
        </w:rPr>
        <w:t xml:space="preserve"> e non inquinante l'acqua</w:t>
      </w:r>
      <w:r w:rsidR="00D05F0C">
        <w:rPr>
          <w:rFonts w:asciiTheme="minorHAnsi" w:hAnsiTheme="minorHAnsi" w:cstheme="minorHAnsi"/>
        </w:rPr>
        <w:t xml:space="preserve"> potabile.</w:t>
      </w:r>
    </w:p>
    <w:p w:rsidR="00677387" w:rsidRPr="003079B2" w:rsidRDefault="00677387" w:rsidP="00677387">
      <w:pPr>
        <w:ind w:right="204"/>
        <w:jc w:val="both"/>
        <w:rPr>
          <w:rFonts w:asciiTheme="minorHAnsi" w:hAnsiTheme="minorHAnsi" w:cstheme="minorHAnsi"/>
        </w:rPr>
      </w:pPr>
      <w:r w:rsidRPr="003079B2">
        <w:rPr>
          <w:rFonts w:asciiTheme="minorHAnsi" w:hAnsiTheme="minorHAnsi" w:cstheme="minorHAnsi"/>
        </w:rPr>
        <w:t xml:space="preserve">La soluzione dovrà garantire una </w:t>
      </w:r>
      <w:r>
        <w:rPr>
          <w:rFonts w:asciiTheme="minorHAnsi" w:hAnsiTheme="minorHAnsi" w:cstheme="minorHAnsi"/>
        </w:rPr>
        <w:t>p</w:t>
      </w:r>
      <w:r w:rsidRPr="003079B2">
        <w:rPr>
          <w:rFonts w:asciiTheme="minorHAnsi" w:hAnsiTheme="minorHAnsi" w:cstheme="minorHAnsi"/>
        </w:rPr>
        <w:t xml:space="preserve">ortata idraulica </w:t>
      </w:r>
      <w:r>
        <w:rPr>
          <w:rFonts w:asciiTheme="minorHAnsi" w:hAnsiTheme="minorHAnsi" w:cstheme="minorHAnsi"/>
        </w:rPr>
        <w:t>a 20</w:t>
      </w:r>
      <w:r w:rsidR="00AE2F3C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kPa</w:t>
      </w:r>
      <w:proofErr w:type="spellEnd"/>
      <w:r>
        <w:rPr>
          <w:rFonts w:asciiTheme="minorHAnsi" w:hAnsiTheme="minorHAnsi" w:cstheme="minorHAnsi"/>
        </w:rPr>
        <w:t xml:space="preserve"> di </w:t>
      </w:r>
      <w:r w:rsidRPr="003079B2">
        <w:rPr>
          <w:rFonts w:asciiTheme="minorHAnsi" w:hAnsiTheme="minorHAnsi" w:cstheme="minorHAnsi"/>
        </w:rPr>
        <w:t>0,</w:t>
      </w:r>
      <w:r>
        <w:rPr>
          <w:rFonts w:asciiTheme="minorHAnsi" w:hAnsiTheme="minorHAnsi" w:cstheme="minorHAnsi"/>
        </w:rPr>
        <w:t>4</w:t>
      </w:r>
      <w:r w:rsidR="00201F16">
        <w:rPr>
          <w:rFonts w:asciiTheme="minorHAnsi" w:hAnsiTheme="minorHAnsi" w:cstheme="minorHAnsi"/>
        </w:rPr>
        <w:t>71</w:t>
      </w:r>
      <w:r w:rsidRPr="003079B2">
        <w:rPr>
          <w:rFonts w:asciiTheme="minorHAnsi" w:hAnsiTheme="minorHAnsi" w:cstheme="minorHAnsi"/>
        </w:rPr>
        <w:t xml:space="preserve"> l/ms </w:t>
      </w:r>
      <w:r>
        <w:rPr>
          <w:rFonts w:asciiTheme="minorHAnsi" w:hAnsiTheme="minorHAnsi" w:cstheme="minorHAnsi"/>
        </w:rPr>
        <w:t xml:space="preserve">(i = 0,02) </w:t>
      </w:r>
      <w:r w:rsidRPr="003079B2">
        <w:rPr>
          <w:rFonts w:asciiTheme="minorHAnsi" w:hAnsiTheme="minorHAnsi" w:cstheme="minorHAnsi"/>
        </w:rPr>
        <w:t>atta ad evitare la formazione di battenti idrici nelle normali condizioni d’uso.</w:t>
      </w:r>
    </w:p>
    <w:p w:rsidR="004A2172" w:rsidRPr="00C232AF" w:rsidRDefault="004A2172" w:rsidP="004A2172">
      <w:pPr>
        <w:pStyle w:val="Titolo1"/>
        <w:rPr>
          <w:rStyle w:val="TitoloCarattere"/>
          <w:rFonts w:asciiTheme="minorHAnsi" w:hAnsiTheme="minorHAnsi" w:cstheme="minorHAnsi"/>
          <w:b w:val="0"/>
        </w:rPr>
      </w:pPr>
      <w:r w:rsidRPr="00C232AF">
        <w:rPr>
          <w:rFonts w:asciiTheme="minorHAnsi" w:hAnsiTheme="minorHAnsi" w:cstheme="minorHAnsi"/>
          <w:b w:val="0"/>
        </w:rPr>
        <w:t>SUPERGARDEN AC</w:t>
      </w:r>
    </w:p>
    <w:p w:rsidR="004A2172" w:rsidRPr="00C232AF" w:rsidRDefault="004A2172" w:rsidP="004A2172">
      <w:pPr>
        <w:spacing w:line="360" w:lineRule="auto"/>
        <w:ind w:right="206" w:firstLine="567"/>
        <w:jc w:val="both"/>
        <w:rPr>
          <w:rFonts w:asciiTheme="minorHAnsi" w:hAnsiTheme="minorHAnsi" w:cstheme="minorHAnsi"/>
          <w:sz w:val="20"/>
          <w:szCs w:val="20"/>
        </w:rPr>
      </w:pPr>
    </w:p>
    <w:p w:rsidR="00063493" w:rsidRDefault="00063493" w:rsidP="00063493">
      <w:pPr>
        <w:pStyle w:val="Paragrafoelenco"/>
        <w:ind w:left="0"/>
        <w:jc w:val="both"/>
        <w:rPr>
          <w:rFonts w:asciiTheme="minorHAnsi" w:hAnsiTheme="minorHAnsi" w:cstheme="minorHAnsi"/>
        </w:rPr>
      </w:pPr>
      <w:r w:rsidRPr="002460D4">
        <w:rPr>
          <w:rFonts w:asciiTheme="minorHAnsi" w:hAnsiTheme="minorHAnsi" w:cstheme="minorHAnsi"/>
        </w:rPr>
        <w:t xml:space="preserve">Fornitura e posa </w:t>
      </w:r>
      <w:r>
        <w:rPr>
          <w:rFonts w:asciiTheme="minorHAnsi" w:hAnsiTheme="minorHAnsi" w:cstheme="minorHAnsi"/>
        </w:rPr>
        <w:t>di</w:t>
      </w:r>
      <w:r w:rsidRPr="002460D4">
        <w:rPr>
          <w:rFonts w:asciiTheme="minorHAnsi" w:hAnsiTheme="minorHAnsi" w:cstheme="minorHAnsi"/>
        </w:rPr>
        <w:t xml:space="preserve"> opera elemento di drenaggio </w:t>
      </w:r>
      <w:r w:rsidRPr="003079B2">
        <w:rPr>
          <w:rFonts w:asciiTheme="minorHAnsi" w:hAnsiTheme="minorHAnsi" w:cstheme="minorHAnsi"/>
        </w:rPr>
        <w:t xml:space="preserve">orizzontale </w:t>
      </w:r>
      <w:r w:rsidR="008E38A1" w:rsidRPr="00063493">
        <w:rPr>
          <w:rFonts w:asciiTheme="minorHAnsi" w:hAnsiTheme="minorHAnsi" w:cstheme="minorHAnsi"/>
        </w:rPr>
        <w:t xml:space="preserve">composto da lastre rigide </w:t>
      </w:r>
      <w:r w:rsidRPr="00063493">
        <w:rPr>
          <w:rFonts w:asciiTheme="minorHAnsi" w:hAnsiTheme="minorHAnsi" w:cstheme="minorHAnsi"/>
        </w:rPr>
        <w:t xml:space="preserve">di protezione e di isolamento </w:t>
      </w:r>
      <w:r w:rsidR="008E38A1" w:rsidRPr="00063493">
        <w:rPr>
          <w:rFonts w:asciiTheme="minorHAnsi" w:hAnsiTheme="minorHAnsi" w:cstheme="minorHAnsi"/>
        </w:rPr>
        <w:t xml:space="preserve">in polistirene espanso sinterizzato a celle chiuse </w:t>
      </w:r>
      <w:r w:rsidRPr="00063493">
        <w:rPr>
          <w:rFonts w:asciiTheme="minorHAnsi" w:hAnsiTheme="minorHAnsi" w:cstheme="minorHAnsi"/>
        </w:rPr>
        <w:t>(PSE) con foratura passante</w:t>
      </w:r>
      <w:r w:rsidR="008E38A1" w:rsidRPr="00063493">
        <w:rPr>
          <w:rFonts w:asciiTheme="minorHAnsi" w:hAnsiTheme="minorHAnsi" w:cstheme="minorHAnsi"/>
        </w:rPr>
        <w:t xml:space="preserve">, supporti circolari e fori passanti tipo </w:t>
      </w:r>
      <w:r w:rsidRPr="00063493">
        <w:rPr>
          <w:rFonts w:asciiTheme="minorHAnsi" w:hAnsiTheme="minorHAnsi" w:cstheme="minorHAnsi"/>
          <w:b/>
        </w:rPr>
        <w:t xml:space="preserve">Supergarden </w:t>
      </w:r>
      <w:r w:rsidR="008E38A1" w:rsidRPr="00063493">
        <w:rPr>
          <w:rFonts w:asciiTheme="minorHAnsi" w:hAnsiTheme="minorHAnsi" w:cstheme="minorHAnsi"/>
          <w:b/>
        </w:rPr>
        <w:t>AC</w:t>
      </w:r>
      <w:r w:rsidRPr="00063493">
        <w:rPr>
          <w:rFonts w:asciiTheme="minorHAnsi" w:hAnsiTheme="minorHAnsi" w:cstheme="minorHAnsi"/>
        </w:rPr>
        <w:t xml:space="preserve">. </w:t>
      </w:r>
      <w:r w:rsidR="008E38A1" w:rsidRPr="00063493">
        <w:rPr>
          <w:rFonts w:asciiTheme="minorHAnsi" w:hAnsiTheme="minorHAnsi" w:cstheme="minorHAnsi"/>
        </w:rPr>
        <w:t>Spessore totale pari a 40 mm di cui 20 mm di camera d'aria. Densità pari a 24 kg/</w:t>
      </w:r>
      <w:proofErr w:type="spellStart"/>
      <w:r w:rsidR="008E38A1" w:rsidRPr="00063493">
        <w:rPr>
          <w:rFonts w:asciiTheme="minorHAnsi" w:hAnsiTheme="minorHAnsi" w:cstheme="minorHAnsi"/>
        </w:rPr>
        <w:t>m</w:t>
      </w:r>
      <w:r w:rsidRPr="00063493">
        <w:rPr>
          <w:rFonts w:asciiTheme="minorHAnsi" w:hAnsiTheme="minorHAnsi" w:cstheme="minorHAnsi"/>
        </w:rPr>
        <w:t>³</w:t>
      </w:r>
      <w:proofErr w:type="spellEnd"/>
      <w:r w:rsidR="008E38A1" w:rsidRPr="00063493">
        <w:rPr>
          <w:rFonts w:asciiTheme="minorHAnsi" w:hAnsiTheme="minorHAnsi" w:cstheme="minorHAnsi"/>
        </w:rPr>
        <w:t>. Resistenza alla compressione &gt;20 kPa. Conduttività termica pari a 0,036 W/</w:t>
      </w:r>
      <w:proofErr w:type="spellStart"/>
      <w:r w:rsidR="008E38A1" w:rsidRPr="00063493">
        <w:rPr>
          <w:rFonts w:asciiTheme="minorHAnsi" w:hAnsiTheme="minorHAnsi" w:cstheme="minorHAnsi"/>
        </w:rPr>
        <w:t>mk</w:t>
      </w:r>
      <w:proofErr w:type="spellEnd"/>
      <w:r w:rsidR="008E38A1" w:rsidRPr="00063493">
        <w:rPr>
          <w:rFonts w:asciiTheme="minorHAnsi" w:hAnsiTheme="minorHAnsi" w:cstheme="minorHAnsi"/>
        </w:rPr>
        <w:t>.</w:t>
      </w:r>
      <w:r w:rsidRPr="00063493">
        <w:rPr>
          <w:rFonts w:asciiTheme="minorHAnsi" w:hAnsiTheme="minorHAnsi" w:cstheme="minorHAnsi"/>
        </w:rPr>
        <w:t xml:space="preserve"> </w:t>
      </w:r>
      <w:r w:rsidRPr="00C232AF">
        <w:rPr>
          <w:rFonts w:asciiTheme="minorHAnsi" w:hAnsiTheme="minorHAnsi" w:cstheme="minorHAnsi"/>
        </w:rPr>
        <w:t>capacità di accumulo idrico pari a 2 l/</w:t>
      </w:r>
      <w:proofErr w:type="spellStart"/>
      <w:r w:rsidRPr="00C232AF">
        <w:rPr>
          <w:rFonts w:asciiTheme="minorHAnsi" w:hAnsiTheme="minorHAnsi" w:cstheme="minorHAnsi"/>
        </w:rPr>
        <w:t>m²</w:t>
      </w:r>
      <w:proofErr w:type="spellEnd"/>
      <w:r w:rsidRPr="00C232AF">
        <w:rPr>
          <w:rFonts w:asciiTheme="minorHAnsi" w:hAnsiTheme="minorHAnsi" w:cstheme="minorHAnsi"/>
        </w:rPr>
        <w:t xml:space="preserve"> .</w:t>
      </w:r>
      <w:proofErr w:type="spellStart"/>
      <w:r w:rsidRPr="00C232AF">
        <w:rPr>
          <w:rFonts w:asciiTheme="minorHAnsi" w:hAnsiTheme="minorHAnsi" w:cstheme="minorHAnsi"/>
        </w:rPr>
        <w:t>ca</w:t>
      </w:r>
      <w:proofErr w:type="spellEnd"/>
      <w:r w:rsidRPr="00C232AF">
        <w:rPr>
          <w:rFonts w:asciiTheme="minorHAnsi" w:hAnsiTheme="minorHAnsi" w:cstheme="minorHAnsi"/>
        </w:rPr>
        <w:t xml:space="preserve">, capacità drenante sul piano a 20 </w:t>
      </w:r>
      <w:proofErr w:type="spellStart"/>
      <w:r w:rsidRPr="00C232AF">
        <w:rPr>
          <w:rFonts w:asciiTheme="minorHAnsi" w:hAnsiTheme="minorHAnsi" w:cstheme="minorHAnsi"/>
        </w:rPr>
        <w:t>Kpa</w:t>
      </w:r>
      <w:proofErr w:type="spellEnd"/>
      <w:r w:rsidRPr="00C232AF">
        <w:rPr>
          <w:rFonts w:asciiTheme="minorHAnsi" w:hAnsiTheme="minorHAnsi" w:cstheme="minorHAnsi"/>
        </w:rPr>
        <w:t xml:space="preserve"> (i = 0,01) non inferiore a 3,9 l/ms.</w:t>
      </w:r>
    </w:p>
    <w:p w:rsidR="00562A85" w:rsidRDefault="00562A85" w:rsidP="00063493">
      <w:pPr>
        <w:pStyle w:val="Paragrafoelenco"/>
        <w:ind w:left="0"/>
        <w:jc w:val="both"/>
        <w:rPr>
          <w:rFonts w:asciiTheme="minorHAnsi" w:hAnsiTheme="minorHAnsi" w:cstheme="minorHAnsi"/>
        </w:rPr>
      </w:pPr>
    </w:p>
    <w:p w:rsidR="00562A85" w:rsidRDefault="00562A85" w:rsidP="00063493">
      <w:pPr>
        <w:pStyle w:val="Paragrafoelenco"/>
        <w:ind w:left="0"/>
        <w:jc w:val="both"/>
        <w:rPr>
          <w:rFonts w:asciiTheme="minorHAnsi" w:hAnsiTheme="minorHAnsi" w:cstheme="minorHAnsi"/>
        </w:rPr>
      </w:pPr>
    </w:p>
    <w:p w:rsidR="00562A85" w:rsidRDefault="00562A85" w:rsidP="00063493">
      <w:pPr>
        <w:pStyle w:val="Paragrafoelenco"/>
        <w:ind w:left="0"/>
        <w:jc w:val="both"/>
        <w:rPr>
          <w:rFonts w:asciiTheme="minorHAnsi" w:hAnsiTheme="minorHAnsi" w:cstheme="minorHAnsi"/>
        </w:rPr>
      </w:pPr>
    </w:p>
    <w:sectPr w:rsidR="00562A85" w:rsidSect="00B857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50" w:rsidRDefault="003B5D50">
      <w:r>
        <w:separator/>
      </w:r>
    </w:p>
  </w:endnote>
  <w:endnote w:type="continuationSeparator" w:id="0">
    <w:p w:rsidR="003B5D50" w:rsidRDefault="003B5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7" w:rsidRDefault="00677387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7" w:rsidRDefault="00677387" w:rsidP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  <w:r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50" w:rsidRDefault="003B5D50">
      <w:r>
        <w:separator/>
      </w:r>
    </w:p>
  </w:footnote>
  <w:footnote w:type="continuationSeparator" w:id="0">
    <w:p w:rsidR="003B5D50" w:rsidRDefault="003B5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7" w:rsidRDefault="00677387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7387" w:rsidRDefault="00677387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677387" w:rsidRDefault="00677387" w:rsidP="00B8572F">
    <w:pPr>
      <w:pStyle w:val="Intestazione"/>
      <w:rPr>
        <w:b/>
      </w:rPr>
    </w:pPr>
  </w:p>
  <w:p w:rsidR="00677387" w:rsidRDefault="0067738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7" w:rsidRDefault="00677387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7387" w:rsidRDefault="00677387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677387" w:rsidRDefault="00677387" w:rsidP="008C6383">
    <w:pPr>
      <w:pStyle w:val="Intestazione"/>
    </w:pPr>
  </w:p>
  <w:p w:rsidR="00677387" w:rsidRDefault="00677387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E3934"/>
    <w:multiLevelType w:val="hybridMultilevel"/>
    <w:tmpl w:val="779AD2E8"/>
    <w:lvl w:ilvl="0" w:tplc="66821BFC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CA5DBC"/>
    <w:multiLevelType w:val="hybridMultilevel"/>
    <w:tmpl w:val="2A600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24544E"/>
    <w:multiLevelType w:val="hybridMultilevel"/>
    <w:tmpl w:val="DDEA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22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47F053B"/>
    <w:multiLevelType w:val="hybridMultilevel"/>
    <w:tmpl w:val="8CE6CC7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034DDE"/>
    <w:multiLevelType w:val="hybridMultilevel"/>
    <w:tmpl w:val="2F8C65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27"/>
  </w:num>
  <w:num w:numId="5">
    <w:abstractNumId w:val="17"/>
  </w:num>
  <w:num w:numId="6">
    <w:abstractNumId w:val="2"/>
  </w:num>
  <w:num w:numId="7">
    <w:abstractNumId w:val="33"/>
  </w:num>
  <w:num w:numId="8">
    <w:abstractNumId w:val="10"/>
  </w:num>
  <w:num w:numId="9">
    <w:abstractNumId w:val="21"/>
  </w:num>
  <w:num w:numId="10">
    <w:abstractNumId w:val="23"/>
  </w:num>
  <w:num w:numId="11">
    <w:abstractNumId w:val="7"/>
  </w:num>
  <w:num w:numId="12">
    <w:abstractNumId w:val="3"/>
  </w:num>
  <w:num w:numId="13">
    <w:abstractNumId w:val="26"/>
  </w:num>
  <w:num w:numId="14">
    <w:abstractNumId w:val="9"/>
  </w:num>
  <w:num w:numId="15">
    <w:abstractNumId w:val="6"/>
  </w:num>
  <w:num w:numId="16">
    <w:abstractNumId w:val="31"/>
  </w:num>
  <w:num w:numId="17">
    <w:abstractNumId w:val="8"/>
  </w:num>
  <w:num w:numId="18">
    <w:abstractNumId w:val="29"/>
  </w:num>
  <w:num w:numId="19">
    <w:abstractNumId w:val="34"/>
  </w:num>
  <w:num w:numId="20">
    <w:abstractNumId w:val="18"/>
  </w:num>
  <w:num w:numId="21">
    <w:abstractNumId w:val="22"/>
  </w:num>
  <w:num w:numId="22">
    <w:abstractNumId w:val="24"/>
  </w:num>
  <w:num w:numId="23">
    <w:abstractNumId w:val="13"/>
  </w:num>
  <w:num w:numId="24">
    <w:abstractNumId w:val="20"/>
  </w:num>
  <w:num w:numId="25">
    <w:abstractNumId w:val="32"/>
  </w:num>
  <w:num w:numId="26">
    <w:abstractNumId w:val="5"/>
  </w:num>
  <w:num w:numId="27">
    <w:abstractNumId w:val="0"/>
  </w:num>
  <w:num w:numId="28">
    <w:abstractNumId w:val="1"/>
  </w:num>
  <w:num w:numId="29">
    <w:abstractNumId w:val="25"/>
  </w:num>
  <w:num w:numId="30">
    <w:abstractNumId w:val="12"/>
  </w:num>
  <w:num w:numId="31">
    <w:abstractNumId w:val="16"/>
  </w:num>
  <w:num w:numId="32">
    <w:abstractNumId w:val="4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106498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6C06"/>
    <w:rsid w:val="000300C3"/>
    <w:rsid w:val="00034FD4"/>
    <w:rsid w:val="0003723F"/>
    <w:rsid w:val="0004189F"/>
    <w:rsid w:val="0004505D"/>
    <w:rsid w:val="00046256"/>
    <w:rsid w:val="00046B9B"/>
    <w:rsid w:val="0005763B"/>
    <w:rsid w:val="00061149"/>
    <w:rsid w:val="00061C13"/>
    <w:rsid w:val="0006349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C054F"/>
    <w:rsid w:val="000C1F8D"/>
    <w:rsid w:val="000C593D"/>
    <w:rsid w:val="000D1D50"/>
    <w:rsid w:val="000D3A8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324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3B4F"/>
    <w:rsid w:val="00175964"/>
    <w:rsid w:val="00184C9D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4729"/>
    <w:rsid w:val="001B5840"/>
    <w:rsid w:val="001C0279"/>
    <w:rsid w:val="001C0A2A"/>
    <w:rsid w:val="001C5095"/>
    <w:rsid w:val="001E1A55"/>
    <w:rsid w:val="001E291F"/>
    <w:rsid w:val="001E32DF"/>
    <w:rsid w:val="001E3609"/>
    <w:rsid w:val="001F082E"/>
    <w:rsid w:val="001F4182"/>
    <w:rsid w:val="00200081"/>
    <w:rsid w:val="002009CE"/>
    <w:rsid w:val="00201F16"/>
    <w:rsid w:val="00202D94"/>
    <w:rsid w:val="00211B04"/>
    <w:rsid w:val="00212218"/>
    <w:rsid w:val="00222F5D"/>
    <w:rsid w:val="00223A4F"/>
    <w:rsid w:val="002354A8"/>
    <w:rsid w:val="00236CC7"/>
    <w:rsid w:val="002426A4"/>
    <w:rsid w:val="00242DA0"/>
    <w:rsid w:val="0024383E"/>
    <w:rsid w:val="00244C9C"/>
    <w:rsid w:val="002460D4"/>
    <w:rsid w:val="00251274"/>
    <w:rsid w:val="00251AAB"/>
    <w:rsid w:val="00251B8C"/>
    <w:rsid w:val="00257BCF"/>
    <w:rsid w:val="00263359"/>
    <w:rsid w:val="002635E7"/>
    <w:rsid w:val="00267E0A"/>
    <w:rsid w:val="002703A0"/>
    <w:rsid w:val="00274E53"/>
    <w:rsid w:val="002767A3"/>
    <w:rsid w:val="00276BA6"/>
    <w:rsid w:val="00277897"/>
    <w:rsid w:val="002819CD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9B2"/>
    <w:rsid w:val="00307F84"/>
    <w:rsid w:val="003115A8"/>
    <w:rsid w:val="00314D4A"/>
    <w:rsid w:val="00316F78"/>
    <w:rsid w:val="00323E51"/>
    <w:rsid w:val="003251A1"/>
    <w:rsid w:val="003252ED"/>
    <w:rsid w:val="00326125"/>
    <w:rsid w:val="00326A62"/>
    <w:rsid w:val="003326C0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0DA4"/>
    <w:rsid w:val="00372DF7"/>
    <w:rsid w:val="00373415"/>
    <w:rsid w:val="00376FE8"/>
    <w:rsid w:val="0038009D"/>
    <w:rsid w:val="00383D47"/>
    <w:rsid w:val="00385138"/>
    <w:rsid w:val="003862C5"/>
    <w:rsid w:val="0038685C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05ED"/>
    <w:rsid w:val="003B2003"/>
    <w:rsid w:val="003B5D50"/>
    <w:rsid w:val="003B6A7F"/>
    <w:rsid w:val="003C39CF"/>
    <w:rsid w:val="003C6AEF"/>
    <w:rsid w:val="003E12F5"/>
    <w:rsid w:val="003E2A34"/>
    <w:rsid w:val="003E2FC8"/>
    <w:rsid w:val="003E6EF1"/>
    <w:rsid w:val="003F16A2"/>
    <w:rsid w:val="003F475B"/>
    <w:rsid w:val="003F5672"/>
    <w:rsid w:val="003F6DA3"/>
    <w:rsid w:val="004019FF"/>
    <w:rsid w:val="0040549B"/>
    <w:rsid w:val="00410EC2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047"/>
    <w:rsid w:val="00442716"/>
    <w:rsid w:val="004527F8"/>
    <w:rsid w:val="00454401"/>
    <w:rsid w:val="00454A56"/>
    <w:rsid w:val="00460607"/>
    <w:rsid w:val="00460DA7"/>
    <w:rsid w:val="0046439F"/>
    <w:rsid w:val="00466376"/>
    <w:rsid w:val="0047029B"/>
    <w:rsid w:val="00473D68"/>
    <w:rsid w:val="00482677"/>
    <w:rsid w:val="004831DB"/>
    <w:rsid w:val="004859AB"/>
    <w:rsid w:val="004918E1"/>
    <w:rsid w:val="00491C8F"/>
    <w:rsid w:val="00495206"/>
    <w:rsid w:val="004965D1"/>
    <w:rsid w:val="004A0408"/>
    <w:rsid w:val="004A2172"/>
    <w:rsid w:val="004A2C1D"/>
    <w:rsid w:val="004A6810"/>
    <w:rsid w:val="004A723B"/>
    <w:rsid w:val="004B06A3"/>
    <w:rsid w:val="004B38A4"/>
    <w:rsid w:val="004C5A4D"/>
    <w:rsid w:val="004C62D5"/>
    <w:rsid w:val="004D1CE9"/>
    <w:rsid w:val="004D6042"/>
    <w:rsid w:val="004D66B9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5E01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7D03"/>
    <w:rsid w:val="00540F13"/>
    <w:rsid w:val="005410C5"/>
    <w:rsid w:val="00550353"/>
    <w:rsid w:val="0055120E"/>
    <w:rsid w:val="00552A45"/>
    <w:rsid w:val="0055502A"/>
    <w:rsid w:val="00555EDD"/>
    <w:rsid w:val="0055735C"/>
    <w:rsid w:val="00562A85"/>
    <w:rsid w:val="00562C5A"/>
    <w:rsid w:val="00563DC7"/>
    <w:rsid w:val="00564C9E"/>
    <w:rsid w:val="00564EF4"/>
    <w:rsid w:val="00577086"/>
    <w:rsid w:val="00586573"/>
    <w:rsid w:val="005866DB"/>
    <w:rsid w:val="00591098"/>
    <w:rsid w:val="00591C96"/>
    <w:rsid w:val="00593B72"/>
    <w:rsid w:val="00594574"/>
    <w:rsid w:val="00595E06"/>
    <w:rsid w:val="00596264"/>
    <w:rsid w:val="005A2A31"/>
    <w:rsid w:val="005A2C71"/>
    <w:rsid w:val="005B2BAA"/>
    <w:rsid w:val="005B4C92"/>
    <w:rsid w:val="005B5F66"/>
    <w:rsid w:val="005D00BC"/>
    <w:rsid w:val="005E09FC"/>
    <w:rsid w:val="005E2B1A"/>
    <w:rsid w:val="005E66AD"/>
    <w:rsid w:val="005E6E42"/>
    <w:rsid w:val="005E792C"/>
    <w:rsid w:val="005F1F79"/>
    <w:rsid w:val="005F426E"/>
    <w:rsid w:val="005F47A8"/>
    <w:rsid w:val="00600954"/>
    <w:rsid w:val="00600F3F"/>
    <w:rsid w:val="006017B4"/>
    <w:rsid w:val="00606B12"/>
    <w:rsid w:val="00612921"/>
    <w:rsid w:val="00615172"/>
    <w:rsid w:val="0062291A"/>
    <w:rsid w:val="006236C3"/>
    <w:rsid w:val="006240BE"/>
    <w:rsid w:val="006301D5"/>
    <w:rsid w:val="00632731"/>
    <w:rsid w:val="006333CC"/>
    <w:rsid w:val="00633E59"/>
    <w:rsid w:val="00634651"/>
    <w:rsid w:val="0063625A"/>
    <w:rsid w:val="00640F53"/>
    <w:rsid w:val="00652DBD"/>
    <w:rsid w:val="00654FD8"/>
    <w:rsid w:val="00655B01"/>
    <w:rsid w:val="00656759"/>
    <w:rsid w:val="00663866"/>
    <w:rsid w:val="00671ED0"/>
    <w:rsid w:val="00677387"/>
    <w:rsid w:val="00681110"/>
    <w:rsid w:val="00684323"/>
    <w:rsid w:val="0068468F"/>
    <w:rsid w:val="00684745"/>
    <w:rsid w:val="00684DBE"/>
    <w:rsid w:val="00685660"/>
    <w:rsid w:val="0068661E"/>
    <w:rsid w:val="00686BEF"/>
    <w:rsid w:val="0069162C"/>
    <w:rsid w:val="00695766"/>
    <w:rsid w:val="006A1B26"/>
    <w:rsid w:val="006B6131"/>
    <w:rsid w:val="006C192E"/>
    <w:rsid w:val="006C2FD2"/>
    <w:rsid w:val="006C3835"/>
    <w:rsid w:val="006C72AE"/>
    <w:rsid w:val="006C7FE1"/>
    <w:rsid w:val="006D6B3C"/>
    <w:rsid w:val="006D78BC"/>
    <w:rsid w:val="006E04B8"/>
    <w:rsid w:val="006E186F"/>
    <w:rsid w:val="006E24E9"/>
    <w:rsid w:val="006E35A1"/>
    <w:rsid w:val="006E593A"/>
    <w:rsid w:val="006F43ED"/>
    <w:rsid w:val="006F4FA9"/>
    <w:rsid w:val="0070168E"/>
    <w:rsid w:val="0070637D"/>
    <w:rsid w:val="00710292"/>
    <w:rsid w:val="00710E70"/>
    <w:rsid w:val="00714DE5"/>
    <w:rsid w:val="00715D23"/>
    <w:rsid w:val="007221D9"/>
    <w:rsid w:val="007229E6"/>
    <w:rsid w:val="00731D29"/>
    <w:rsid w:val="007328C2"/>
    <w:rsid w:val="007354C4"/>
    <w:rsid w:val="00735BD1"/>
    <w:rsid w:val="00737DB3"/>
    <w:rsid w:val="00740597"/>
    <w:rsid w:val="00742AE9"/>
    <w:rsid w:val="00750825"/>
    <w:rsid w:val="00751E49"/>
    <w:rsid w:val="00752874"/>
    <w:rsid w:val="00756499"/>
    <w:rsid w:val="00756B2C"/>
    <w:rsid w:val="007629A5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52A"/>
    <w:rsid w:val="007A68E6"/>
    <w:rsid w:val="007A6C9D"/>
    <w:rsid w:val="007B4AB4"/>
    <w:rsid w:val="007C47C9"/>
    <w:rsid w:val="007C48C9"/>
    <w:rsid w:val="007C6F1F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57AA"/>
    <w:rsid w:val="008064B9"/>
    <w:rsid w:val="00811BD2"/>
    <w:rsid w:val="00812EB1"/>
    <w:rsid w:val="00814B44"/>
    <w:rsid w:val="0081580B"/>
    <w:rsid w:val="008222A3"/>
    <w:rsid w:val="00822967"/>
    <w:rsid w:val="008274A4"/>
    <w:rsid w:val="008323BB"/>
    <w:rsid w:val="00837579"/>
    <w:rsid w:val="00840ACE"/>
    <w:rsid w:val="00840B35"/>
    <w:rsid w:val="008453AF"/>
    <w:rsid w:val="0084556D"/>
    <w:rsid w:val="0084788A"/>
    <w:rsid w:val="008510ED"/>
    <w:rsid w:val="00851235"/>
    <w:rsid w:val="00853590"/>
    <w:rsid w:val="00855DDE"/>
    <w:rsid w:val="00857657"/>
    <w:rsid w:val="008600DC"/>
    <w:rsid w:val="0087035B"/>
    <w:rsid w:val="008715B8"/>
    <w:rsid w:val="008718A6"/>
    <w:rsid w:val="00871BF6"/>
    <w:rsid w:val="00873B45"/>
    <w:rsid w:val="00880C49"/>
    <w:rsid w:val="0088168D"/>
    <w:rsid w:val="008944D2"/>
    <w:rsid w:val="008A0A73"/>
    <w:rsid w:val="008A0E92"/>
    <w:rsid w:val="008A0EF2"/>
    <w:rsid w:val="008B2B2B"/>
    <w:rsid w:val="008B6053"/>
    <w:rsid w:val="008B7F95"/>
    <w:rsid w:val="008C4CA9"/>
    <w:rsid w:val="008C6383"/>
    <w:rsid w:val="008C7D1D"/>
    <w:rsid w:val="008D3B0B"/>
    <w:rsid w:val="008D5B4A"/>
    <w:rsid w:val="008E2296"/>
    <w:rsid w:val="008E3458"/>
    <w:rsid w:val="008E38A1"/>
    <w:rsid w:val="008E5477"/>
    <w:rsid w:val="008F13D4"/>
    <w:rsid w:val="00904390"/>
    <w:rsid w:val="00905B89"/>
    <w:rsid w:val="009067CD"/>
    <w:rsid w:val="00910741"/>
    <w:rsid w:val="009121AD"/>
    <w:rsid w:val="00913407"/>
    <w:rsid w:val="00914EAD"/>
    <w:rsid w:val="009164E1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0193"/>
    <w:rsid w:val="00963350"/>
    <w:rsid w:val="00966FBC"/>
    <w:rsid w:val="00975427"/>
    <w:rsid w:val="00975978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A47CD"/>
    <w:rsid w:val="009B2D2E"/>
    <w:rsid w:val="009B3902"/>
    <w:rsid w:val="009B4D95"/>
    <w:rsid w:val="009C0DBC"/>
    <w:rsid w:val="009C4ACD"/>
    <w:rsid w:val="009D024B"/>
    <w:rsid w:val="009D42AF"/>
    <w:rsid w:val="009D44A0"/>
    <w:rsid w:val="009D657C"/>
    <w:rsid w:val="009D6ED2"/>
    <w:rsid w:val="009E133B"/>
    <w:rsid w:val="009E2CE0"/>
    <w:rsid w:val="009E529D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2F2"/>
    <w:rsid w:val="00A27425"/>
    <w:rsid w:val="00A32A5A"/>
    <w:rsid w:val="00A35524"/>
    <w:rsid w:val="00A401EB"/>
    <w:rsid w:val="00A5405C"/>
    <w:rsid w:val="00A60832"/>
    <w:rsid w:val="00A64EA0"/>
    <w:rsid w:val="00A65F92"/>
    <w:rsid w:val="00A70B55"/>
    <w:rsid w:val="00A74CC0"/>
    <w:rsid w:val="00A753C0"/>
    <w:rsid w:val="00A77DDA"/>
    <w:rsid w:val="00A83525"/>
    <w:rsid w:val="00A83B68"/>
    <w:rsid w:val="00A843EE"/>
    <w:rsid w:val="00A8542E"/>
    <w:rsid w:val="00A87039"/>
    <w:rsid w:val="00A913CC"/>
    <w:rsid w:val="00A969BB"/>
    <w:rsid w:val="00A97E7C"/>
    <w:rsid w:val="00AA1FDD"/>
    <w:rsid w:val="00AA2A5D"/>
    <w:rsid w:val="00AA55D8"/>
    <w:rsid w:val="00AA5AA6"/>
    <w:rsid w:val="00AA6DE4"/>
    <w:rsid w:val="00AB3EFF"/>
    <w:rsid w:val="00AB475B"/>
    <w:rsid w:val="00AB6D11"/>
    <w:rsid w:val="00AC05BB"/>
    <w:rsid w:val="00AC62FA"/>
    <w:rsid w:val="00AD066E"/>
    <w:rsid w:val="00AD57FA"/>
    <w:rsid w:val="00AD5F54"/>
    <w:rsid w:val="00AD782D"/>
    <w:rsid w:val="00AE02FF"/>
    <w:rsid w:val="00AE1653"/>
    <w:rsid w:val="00AE279B"/>
    <w:rsid w:val="00AE2A5E"/>
    <w:rsid w:val="00AE2F3C"/>
    <w:rsid w:val="00AE7CE3"/>
    <w:rsid w:val="00AF456F"/>
    <w:rsid w:val="00AF50D4"/>
    <w:rsid w:val="00AF556C"/>
    <w:rsid w:val="00AF6C67"/>
    <w:rsid w:val="00B03AE7"/>
    <w:rsid w:val="00B10776"/>
    <w:rsid w:val="00B136F0"/>
    <w:rsid w:val="00B15C3C"/>
    <w:rsid w:val="00B16E5D"/>
    <w:rsid w:val="00B22738"/>
    <w:rsid w:val="00B24E73"/>
    <w:rsid w:val="00B25E8E"/>
    <w:rsid w:val="00B26A99"/>
    <w:rsid w:val="00B409F6"/>
    <w:rsid w:val="00B43E5C"/>
    <w:rsid w:val="00B46D3C"/>
    <w:rsid w:val="00B5251C"/>
    <w:rsid w:val="00B52665"/>
    <w:rsid w:val="00B6097D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1965"/>
    <w:rsid w:val="00BA484E"/>
    <w:rsid w:val="00BB349F"/>
    <w:rsid w:val="00BB68A2"/>
    <w:rsid w:val="00BB7C42"/>
    <w:rsid w:val="00BC3533"/>
    <w:rsid w:val="00BC68BD"/>
    <w:rsid w:val="00BE492B"/>
    <w:rsid w:val="00BE5000"/>
    <w:rsid w:val="00BE5DC3"/>
    <w:rsid w:val="00BF0515"/>
    <w:rsid w:val="00BF1233"/>
    <w:rsid w:val="00BF6C16"/>
    <w:rsid w:val="00BF6D5C"/>
    <w:rsid w:val="00C00711"/>
    <w:rsid w:val="00C01E75"/>
    <w:rsid w:val="00C13B8B"/>
    <w:rsid w:val="00C22DD5"/>
    <w:rsid w:val="00C232AF"/>
    <w:rsid w:val="00C246D2"/>
    <w:rsid w:val="00C2775C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7C9C"/>
    <w:rsid w:val="00C70A40"/>
    <w:rsid w:val="00C73EB1"/>
    <w:rsid w:val="00C74695"/>
    <w:rsid w:val="00C75E8F"/>
    <w:rsid w:val="00C76277"/>
    <w:rsid w:val="00C773C4"/>
    <w:rsid w:val="00C77B9A"/>
    <w:rsid w:val="00C814BD"/>
    <w:rsid w:val="00C81546"/>
    <w:rsid w:val="00C825EF"/>
    <w:rsid w:val="00C83728"/>
    <w:rsid w:val="00C8437A"/>
    <w:rsid w:val="00C86D3A"/>
    <w:rsid w:val="00C87238"/>
    <w:rsid w:val="00C87BFE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A55"/>
    <w:rsid w:val="00CD4BBD"/>
    <w:rsid w:val="00CD7822"/>
    <w:rsid w:val="00CE2000"/>
    <w:rsid w:val="00CE27AE"/>
    <w:rsid w:val="00CE4D31"/>
    <w:rsid w:val="00CF5FF2"/>
    <w:rsid w:val="00D0093A"/>
    <w:rsid w:val="00D021D3"/>
    <w:rsid w:val="00D0272E"/>
    <w:rsid w:val="00D04FDD"/>
    <w:rsid w:val="00D05396"/>
    <w:rsid w:val="00D05A71"/>
    <w:rsid w:val="00D05F0C"/>
    <w:rsid w:val="00D072EE"/>
    <w:rsid w:val="00D0762E"/>
    <w:rsid w:val="00D125E7"/>
    <w:rsid w:val="00D134F8"/>
    <w:rsid w:val="00D14A35"/>
    <w:rsid w:val="00D15035"/>
    <w:rsid w:val="00D157D4"/>
    <w:rsid w:val="00D1661F"/>
    <w:rsid w:val="00D37A32"/>
    <w:rsid w:val="00D419F5"/>
    <w:rsid w:val="00D460BA"/>
    <w:rsid w:val="00D51620"/>
    <w:rsid w:val="00D5283B"/>
    <w:rsid w:val="00D55B72"/>
    <w:rsid w:val="00D56628"/>
    <w:rsid w:val="00D56FB9"/>
    <w:rsid w:val="00D62248"/>
    <w:rsid w:val="00D645F0"/>
    <w:rsid w:val="00D76177"/>
    <w:rsid w:val="00D8105B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621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580"/>
    <w:rsid w:val="00DF386C"/>
    <w:rsid w:val="00DF5881"/>
    <w:rsid w:val="00DF5C2E"/>
    <w:rsid w:val="00DF7764"/>
    <w:rsid w:val="00E00105"/>
    <w:rsid w:val="00E03B71"/>
    <w:rsid w:val="00E07B27"/>
    <w:rsid w:val="00E1088A"/>
    <w:rsid w:val="00E16455"/>
    <w:rsid w:val="00E17BD7"/>
    <w:rsid w:val="00E21A29"/>
    <w:rsid w:val="00E23BAC"/>
    <w:rsid w:val="00E30B53"/>
    <w:rsid w:val="00E366E6"/>
    <w:rsid w:val="00E43875"/>
    <w:rsid w:val="00E47A68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6BD4"/>
    <w:rsid w:val="00E779B9"/>
    <w:rsid w:val="00E8723F"/>
    <w:rsid w:val="00E87F30"/>
    <w:rsid w:val="00E90BD3"/>
    <w:rsid w:val="00E92D5A"/>
    <w:rsid w:val="00E94A08"/>
    <w:rsid w:val="00E9502D"/>
    <w:rsid w:val="00EA0864"/>
    <w:rsid w:val="00EA1AA4"/>
    <w:rsid w:val="00EA2A2C"/>
    <w:rsid w:val="00EA470D"/>
    <w:rsid w:val="00EA68F7"/>
    <w:rsid w:val="00EA715E"/>
    <w:rsid w:val="00EB4901"/>
    <w:rsid w:val="00EC19B7"/>
    <w:rsid w:val="00EC2D6B"/>
    <w:rsid w:val="00EC4BC9"/>
    <w:rsid w:val="00ED21C3"/>
    <w:rsid w:val="00ED6E66"/>
    <w:rsid w:val="00EE36B1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05D76"/>
    <w:rsid w:val="00F10A66"/>
    <w:rsid w:val="00F1119C"/>
    <w:rsid w:val="00F1422A"/>
    <w:rsid w:val="00F21A76"/>
    <w:rsid w:val="00F2253A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B532E"/>
    <w:rsid w:val="00FC00EC"/>
    <w:rsid w:val="00FC19C8"/>
    <w:rsid w:val="00FC458D"/>
    <w:rsid w:val="00FC45FA"/>
    <w:rsid w:val="00FC507E"/>
    <w:rsid w:val="00FC5846"/>
    <w:rsid w:val="00FD4C3C"/>
    <w:rsid w:val="00FE4596"/>
    <w:rsid w:val="00FE6560"/>
    <w:rsid w:val="00FF249E"/>
    <w:rsid w:val="00FF3E22"/>
    <w:rsid w:val="00FF65AE"/>
    <w:rsid w:val="00FF6689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">
    <w:name w:val="StileMessaggioDiPostaElettronica241"/>
    <w:aliases w:val="StileMessaggioDiPostaElettronica241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1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552A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verdepensile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B2C5C-2BD1-4C58-8115-EB752FBE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</Template>
  <TotalTime>553</TotalTime>
  <Pages>4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10166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Bombino</cp:lastModifiedBy>
  <cp:revision>88</cp:revision>
  <cp:lastPrinted>2022-06-27T07:52:00Z</cp:lastPrinted>
  <dcterms:created xsi:type="dcterms:W3CDTF">2016-10-07T14:35:00Z</dcterms:created>
  <dcterms:modified xsi:type="dcterms:W3CDTF">2022-06-27T15:09:00Z</dcterms:modified>
</cp:coreProperties>
</file>